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98443" w14:textId="29239B07" w:rsidR="00812AC1" w:rsidRPr="00C10CD1" w:rsidRDefault="00ED4CDE" w:rsidP="00972615">
      <w:pPr>
        <w:jc w:val="center"/>
        <w:rPr>
          <w:rFonts w:ascii="Sylfaen" w:hAnsi="Sylfaen"/>
          <w:b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t>ორსულობის და მშობიარობის გამო შვებულების, მამობის გამო</w:t>
      </w:r>
      <w:r w:rsidR="007A1605">
        <w:rPr>
          <w:rFonts w:ascii="Sylfaen" w:hAnsi="Sylfaen"/>
          <w:b/>
          <w:sz w:val="20"/>
          <w:lang w:val="ka-GE"/>
        </w:rPr>
        <w:t xml:space="preserve"> </w:t>
      </w:r>
      <w:r>
        <w:rPr>
          <w:rFonts w:ascii="Sylfaen" w:hAnsi="Sylfaen"/>
          <w:b/>
          <w:sz w:val="20"/>
          <w:lang w:val="ka-GE"/>
        </w:rPr>
        <w:t xml:space="preserve">შვებულების და ბავშვის მოვლის გამო </w:t>
      </w:r>
      <w:r w:rsidR="007A1605">
        <w:rPr>
          <w:rFonts w:ascii="Sylfaen" w:hAnsi="Sylfaen"/>
          <w:b/>
          <w:sz w:val="20"/>
          <w:lang w:val="ka-GE"/>
        </w:rPr>
        <w:t>შვებულებ</w:t>
      </w:r>
      <w:r w:rsidR="00972615" w:rsidRPr="00C10CD1">
        <w:rPr>
          <w:rFonts w:ascii="Sylfaen" w:hAnsi="Sylfaen"/>
          <w:b/>
          <w:sz w:val="20"/>
          <w:lang w:val="ka-GE"/>
        </w:rPr>
        <w:t xml:space="preserve">ის </w:t>
      </w:r>
      <w:r w:rsidR="00055C57" w:rsidRPr="00C10CD1">
        <w:rPr>
          <w:rFonts w:ascii="Sylfaen" w:hAnsi="Sylfaen"/>
          <w:b/>
          <w:sz w:val="20"/>
          <w:lang w:val="ka-GE"/>
        </w:rPr>
        <w:t>პოლიტიკის ცვლილების აუცილებლობა საქართველოში</w:t>
      </w:r>
    </w:p>
    <w:p w14:paraId="0EC3EBAA" w14:textId="77777777" w:rsidR="00972615" w:rsidRPr="00C10CD1" w:rsidRDefault="00972615" w:rsidP="00972615">
      <w:pPr>
        <w:jc w:val="center"/>
        <w:rPr>
          <w:rFonts w:ascii="Sylfaen" w:hAnsi="Sylfaen"/>
          <w:sz w:val="20"/>
          <w:lang w:val="ka-GE"/>
        </w:rPr>
      </w:pPr>
      <w:r w:rsidRPr="00C10CD1">
        <w:rPr>
          <w:rFonts w:ascii="Sylfaen" w:hAnsi="Sylfaen"/>
          <w:sz w:val="20"/>
          <w:lang w:val="ka-GE"/>
        </w:rPr>
        <w:t>(ძირითადი არგუმენტები)</w:t>
      </w:r>
    </w:p>
    <w:p w14:paraId="0D348CD6" w14:textId="74DE6142" w:rsidR="0054270F" w:rsidRPr="00C10CD1" w:rsidRDefault="00EB44C5" w:rsidP="0054270F">
      <w:pPr>
        <w:jc w:val="both"/>
        <w:rPr>
          <w:rFonts w:ascii="Sylfaen" w:hAnsi="Sylfaen"/>
          <w:sz w:val="20"/>
          <w:lang w:val="ka-GE"/>
        </w:rPr>
      </w:pPr>
      <w:r w:rsidRPr="00C10CD1">
        <w:rPr>
          <w:rFonts w:ascii="Sylfaen" w:hAnsi="Sylfaen"/>
          <w:sz w:val="20"/>
          <w:lang w:val="ka-GE"/>
        </w:rPr>
        <w:t>გენდერული</w:t>
      </w:r>
      <w:r w:rsidR="006C6088" w:rsidRPr="00C10CD1">
        <w:rPr>
          <w:rFonts w:ascii="Sylfaen" w:hAnsi="Sylfaen"/>
          <w:sz w:val="20"/>
          <w:lang w:val="ka-GE"/>
        </w:rPr>
        <w:t xml:space="preserve"> </w:t>
      </w:r>
      <w:r w:rsidRPr="00C10CD1">
        <w:rPr>
          <w:rFonts w:ascii="Sylfaen" w:hAnsi="Sylfaen"/>
          <w:sz w:val="20"/>
          <w:lang w:val="ka-GE"/>
        </w:rPr>
        <w:t>უთანასწორობა</w:t>
      </w:r>
      <w:r w:rsidR="006C6088" w:rsidRPr="00C10CD1">
        <w:rPr>
          <w:rFonts w:ascii="Sylfaen" w:hAnsi="Sylfaen"/>
          <w:sz w:val="20"/>
          <w:lang w:val="ka-GE"/>
        </w:rPr>
        <w:t xml:space="preserve"> და </w:t>
      </w:r>
      <w:r w:rsidRPr="00C10CD1">
        <w:rPr>
          <w:rFonts w:ascii="Sylfaen" w:hAnsi="Sylfaen"/>
          <w:sz w:val="20"/>
          <w:lang w:val="ka-GE"/>
        </w:rPr>
        <w:t>თანმდევი</w:t>
      </w:r>
      <w:r w:rsidR="006C6088" w:rsidRPr="00C10CD1">
        <w:rPr>
          <w:rFonts w:ascii="Sylfaen" w:hAnsi="Sylfaen"/>
          <w:sz w:val="20"/>
          <w:lang w:val="ka-GE"/>
        </w:rPr>
        <w:t xml:space="preserve"> </w:t>
      </w:r>
      <w:r w:rsidR="0054270F">
        <w:rPr>
          <w:rFonts w:ascii="Sylfaen" w:hAnsi="Sylfaen"/>
          <w:sz w:val="20"/>
          <w:lang w:val="ka-GE"/>
        </w:rPr>
        <w:t>გამოწვევები</w:t>
      </w:r>
      <w:r w:rsidR="0054270F" w:rsidRPr="00C10CD1">
        <w:rPr>
          <w:rFonts w:ascii="Sylfaen" w:hAnsi="Sylfaen"/>
          <w:sz w:val="20"/>
          <w:lang w:val="ka-GE"/>
        </w:rPr>
        <w:t xml:space="preserve"> </w:t>
      </w:r>
      <w:r w:rsidR="006C6088" w:rsidRPr="00C10CD1">
        <w:rPr>
          <w:rFonts w:ascii="Sylfaen" w:hAnsi="Sylfaen"/>
          <w:sz w:val="20"/>
          <w:lang w:val="ka-GE"/>
        </w:rPr>
        <w:t>გლობალურ</w:t>
      </w:r>
      <w:r w:rsidR="003010E4">
        <w:rPr>
          <w:rFonts w:ascii="Sylfaen" w:hAnsi="Sylfaen"/>
          <w:sz w:val="20"/>
          <w:lang w:val="ka-GE"/>
        </w:rPr>
        <w:t>ი პროცესია, თუმცა</w:t>
      </w:r>
      <w:r w:rsidR="00CD647D">
        <w:rPr>
          <w:rFonts w:ascii="Sylfaen" w:hAnsi="Sylfaen"/>
          <w:sz w:val="20"/>
        </w:rPr>
        <w:t xml:space="preserve"> </w:t>
      </w:r>
      <w:r w:rsidR="00CD647D">
        <w:rPr>
          <w:rFonts w:ascii="Sylfaen" w:hAnsi="Sylfaen"/>
          <w:sz w:val="20"/>
          <w:lang w:val="ka-GE"/>
        </w:rPr>
        <w:t>მათი მასშტაბი განსხვავებულია ქვეყნ</w:t>
      </w:r>
      <w:r w:rsidR="00ED4CDE">
        <w:rPr>
          <w:rFonts w:ascii="Sylfaen" w:hAnsi="Sylfaen"/>
          <w:sz w:val="20"/>
          <w:lang w:val="ka-GE"/>
        </w:rPr>
        <w:t>ებ</w:t>
      </w:r>
      <w:r w:rsidR="0054270F">
        <w:rPr>
          <w:rFonts w:ascii="Sylfaen" w:hAnsi="Sylfaen"/>
          <w:sz w:val="20"/>
          <w:lang w:val="ka-GE"/>
        </w:rPr>
        <w:t>ის მიხედვით</w:t>
      </w:r>
      <w:r w:rsidR="003010E4">
        <w:rPr>
          <w:rFonts w:ascii="Sylfaen" w:hAnsi="Sylfaen"/>
          <w:sz w:val="20"/>
          <w:lang w:val="ka-GE"/>
        </w:rPr>
        <w:t xml:space="preserve">. </w:t>
      </w:r>
      <w:r w:rsidR="00AE6037">
        <w:rPr>
          <w:rFonts w:ascii="Sylfaen" w:hAnsi="Sylfaen"/>
          <w:sz w:val="20"/>
          <w:lang w:val="ka-GE"/>
        </w:rPr>
        <w:t xml:space="preserve">საერთაშორისო შეთანხმების საგანია, რომ </w:t>
      </w:r>
      <w:r w:rsidR="003010E4">
        <w:rPr>
          <w:rFonts w:ascii="Sylfaen" w:hAnsi="Sylfaen"/>
          <w:sz w:val="20"/>
          <w:lang w:val="ka-GE"/>
        </w:rPr>
        <w:t xml:space="preserve">აღნიშნული პრობლემის ერთ-ერთი </w:t>
      </w:r>
      <w:r w:rsidR="00AE6037">
        <w:rPr>
          <w:rFonts w:ascii="Sylfaen" w:hAnsi="Sylfaen"/>
          <w:sz w:val="20"/>
          <w:lang w:val="ka-GE"/>
        </w:rPr>
        <w:t>განმაპირობებელი არის</w:t>
      </w:r>
      <w:r w:rsidR="003010E4">
        <w:rPr>
          <w:rFonts w:ascii="Sylfaen" w:hAnsi="Sylfaen"/>
          <w:sz w:val="20"/>
          <w:lang w:val="ka-GE"/>
        </w:rPr>
        <w:t xml:space="preserve"> </w:t>
      </w:r>
      <w:r w:rsidR="00ED4CDE">
        <w:rPr>
          <w:rFonts w:ascii="Sylfaen" w:hAnsi="Sylfaen"/>
          <w:sz w:val="20"/>
          <w:lang w:val="ka-GE"/>
        </w:rPr>
        <w:t xml:space="preserve">ორსულობის და მშობიარობის გამო, </w:t>
      </w:r>
      <w:r w:rsidR="003010E4" w:rsidRPr="00C10CD1">
        <w:rPr>
          <w:rFonts w:ascii="Sylfaen" w:hAnsi="Sylfaen"/>
          <w:sz w:val="20"/>
          <w:lang w:val="ka-GE"/>
        </w:rPr>
        <w:t xml:space="preserve">მამობის </w:t>
      </w:r>
      <w:r w:rsidR="00ED4CDE">
        <w:rPr>
          <w:rFonts w:ascii="Sylfaen" w:hAnsi="Sylfaen"/>
          <w:sz w:val="20"/>
          <w:lang w:val="ka-GE"/>
        </w:rPr>
        <w:t xml:space="preserve">გამო </w:t>
      </w:r>
      <w:r w:rsidR="003010E4" w:rsidRPr="00C10CD1">
        <w:rPr>
          <w:rFonts w:ascii="Sylfaen" w:hAnsi="Sylfaen"/>
          <w:sz w:val="20"/>
          <w:lang w:val="ka-GE"/>
        </w:rPr>
        <w:t xml:space="preserve">და </w:t>
      </w:r>
      <w:r w:rsidR="00ED4CDE">
        <w:rPr>
          <w:rFonts w:ascii="Sylfaen" w:hAnsi="Sylfaen"/>
          <w:sz w:val="20"/>
          <w:lang w:val="ka-GE"/>
        </w:rPr>
        <w:t>ბავშვის მოვლის გამო</w:t>
      </w:r>
      <w:r w:rsidR="003010E4" w:rsidRPr="00C10CD1">
        <w:rPr>
          <w:rFonts w:ascii="Sylfaen" w:hAnsi="Sylfaen"/>
          <w:sz w:val="20"/>
          <w:lang w:val="ka-GE"/>
        </w:rPr>
        <w:t xml:space="preserve"> შვებულების</w:t>
      </w:r>
      <w:r w:rsidR="003010E4">
        <w:rPr>
          <w:rFonts w:ascii="Sylfaen" w:hAnsi="Sylfaen"/>
          <w:sz w:val="20"/>
          <w:lang w:val="ka-GE"/>
        </w:rPr>
        <w:t xml:space="preserve"> </w:t>
      </w:r>
      <w:r w:rsidR="00AE6037">
        <w:rPr>
          <w:rFonts w:ascii="Sylfaen" w:hAnsi="Sylfaen"/>
          <w:sz w:val="20"/>
          <w:lang w:val="ka-GE"/>
        </w:rPr>
        <w:t>პოლიტიკა</w:t>
      </w:r>
      <w:r w:rsidR="007828B0">
        <w:rPr>
          <w:rFonts w:ascii="Sylfaen" w:hAnsi="Sylfaen"/>
          <w:sz w:val="20"/>
          <w:lang w:val="ka-GE"/>
        </w:rPr>
        <w:t>,</w:t>
      </w:r>
      <w:r w:rsidR="003010E4">
        <w:rPr>
          <w:rFonts w:ascii="Sylfaen" w:hAnsi="Sylfaen"/>
          <w:sz w:val="20"/>
          <w:lang w:val="ka-GE"/>
        </w:rPr>
        <w:t xml:space="preserve"> რომელიც</w:t>
      </w:r>
      <w:r w:rsidR="007828B0">
        <w:rPr>
          <w:rFonts w:ascii="Sylfaen" w:hAnsi="Sylfaen"/>
          <w:sz w:val="20"/>
          <w:lang w:val="ka-GE"/>
        </w:rPr>
        <w:t xml:space="preserve"> არ ცვლის სტერეოტიპულ ხედვებს</w:t>
      </w:r>
      <w:r w:rsidR="003010E4">
        <w:rPr>
          <w:rFonts w:ascii="Sylfaen" w:hAnsi="Sylfaen"/>
          <w:sz w:val="20"/>
          <w:lang w:val="ka-GE"/>
        </w:rPr>
        <w:t xml:space="preserve"> </w:t>
      </w:r>
      <w:r w:rsidR="003010E4" w:rsidRPr="00C10CD1">
        <w:rPr>
          <w:rFonts w:ascii="Sylfaen" w:hAnsi="Sylfaen"/>
          <w:sz w:val="20"/>
          <w:lang w:val="ka-GE"/>
        </w:rPr>
        <w:t>ქალისთვის</w:t>
      </w:r>
      <w:r w:rsidR="007828B0">
        <w:rPr>
          <w:rFonts w:ascii="Sylfaen" w:hAnsi="Sylfaen"/>
          <w:sz w:val="20"/>
          <w:lang w:val="ka-GE"/>
        </w:rPr>
        <w:t xml:space="preserve"> </w:t>
      </w:r>
      <w:r w:rsidR="003010E4" w:rsidRPr="00C10CD1">
        <w:rPr>
          <w:rFonts w:ascii="Sylfaen" w:hAnsi="Sylfaen"/>
          <w:sz w:val="20"/>
          <w:lang w:val="ka-GE"/>
        </w:rPr>
        <w:t>სოციალურ</w:t>
      </w:r>
      <w:r w:rsidR="007828B0">
        <w:rPr>
          <w:rFonts w:ascii="Sylfaen" w:hAnsi="Sylfaen"/>
          <w:sz w:val="20"/>
          <w:lang w:val="ka-GE"/>
        </w:rPr>
        <w:t>ი</w:t>
      </w:r>
      <w:r w:rsidR="003010E4" w:rsidRPr="00C10CD1">
        <w:rPr>
          <w:rFonts w:ascii="Sylfaen" w:hAnsi="Sylfaen"/>
          <w:sz w:val="20"/>
          <w:lang w:val="ka-GE"/>
        </w:rPr>
        <w:t xml:space="preserve"> </w:t>
      </w:r>
      <w:r w:rsidR="00ED4CDE">
        <w:rPr>
          <w:rFonts w:ascii="Sylfaen" w:hAnsi="Sylfaen"/>
          <w:sz w:val="20"/>
          <w:lang w:val="ka-GE"/>
        </w:rPr>
        <w:t xml:space="preserve">როლის </w:t>
      </w:r>
      <w:r w:rsidR="003010E4" w:rsidRPr="00C10CD1">
        <w:rPr>
          <w:rFonts w:ascii="Sylfaen" w:hAnsi="Sylfaen"/>
          <w:sz w:val="20"/>
          <w:lang w:val="ka-GE"/>
        </w:rPr>
        <w:t>და კაცისთვის ეკონომიკურ</w:t>
      </w:r>
      <w:r w:rsidR="007828B0">
        <w:rPr>
          <w:rFonts w:ascii="Sylfaen" w:hAnsi="Sylfaen"/>
          <w:sz w:val="20"/>
          <w:lang w:val="ka-GE"/>
        </w:rPr>
        <w:t>ი</w:t>
      </w:r>
      <w:r w:rsidR="003010E4">
        <w:rPr>
          <w:rFonts w:ascii="Sylfaen" w:hAnsi="Sylfaen"/>
          <w:sz w:val="20"/>
          <w:lang w:val="ka-GE"/>
        </w:rPr>
        <w:t xml:space="preserve"> </w:t>
      </w:r>
      <w:r w:rsidR="00ED4CDE">
        <w:rPr>
          <w:rFonts w:ascii="Sylfaen" w:hAnsi="Sylfaen"/>
          <w:sz w:val="20"/>
          <w:lang w:val="ka-GE"/>
        </w:rPr>
        <w:t>როლ</w:t>
      </w:r>
      <w:r w:rsidR="007828B0">
        <w:rPr>
          <w:rFonts w:ascii="Sylfaen" w:hAnsi="Sylfaen"/>
          <w:sz w:val="20"/>
          <w:lang w:val="ka-GE"/>
        </w:rPr>
        <w:t>ის შესახებ</w:t>
      </w:r>
      <w:r w:rsidR="003010E4">
        <w:rPr>
          <w:rFonts w:ascii="Sylfaen" w:hAnsi="Sylfaen"/>
          <w:sz w:val="20"/>
          <w:lang w:val="ka-GE"/>
        </w:rPr>
        <w:t>.</w:t>
      </w:r>
      <w:r w:rsidR="0054270F" w:rsidRPr="00C10CD1">
        <w:rPr>
          <w:rFonts w:ascii="Sylfaen" w:hAnsi="Sylfaen"/>
          <w:sz w:val="20"/>
          <w:lang w:val="ka-GE"/>
        </w:rPr>
        <w:t xml:space="preserve"> სამწუხაროდ, საქართველოს საკანონმდებლო რეალობა არ არის მიმართული </w:t>
      </w:r>
      <w:r w:rsidR="00AE6037">
        <w:rPr>
          <w:rFonts w:ascii="Sylfaen" w:hAnsi="Sylfaen"/>
          <w:sz w:val="20"/>
          <w:lang w:val="ka-GE"/>
        </w:rPr>
        <w:t>ამ</w:t>
      </w:r>
      <w:r w:rsidR="0054270F" w:rsidRPr="00C10CD1">
        <w:rPr>
          <w:rFonts w:ascii="Sylfaen" w:hAnsi="Sylfaen"/>
          <w:sz w:val="20"/>
          <w:lang w:val="ka-GE"/>
        </w:rPr>
        <w:t xml:space="preserve"> </w:t>
      </w:r>
      <w:r w:rsidR="00AE6037">
        <w:rPr>
          <w:rFonts w:ascii="Sylfaen" w:hAnsi="Sylfaen"/>
          <w:sz w:val="20"/>
          <w:lang w:val="ka-GE"/>
        </w:rPr>
        <w:t xml:space="preserve">სტერეოტიპების </w:t>
      </w:r>
      <w:r w:rsidR="0054270F" w:rsidRPr="00C10CD1">
        <w:rPr>
          <w:rFonts w:ascii="Sylfaen" w:hAnsi="Sylfaen"/>
          <w:sz w:val="20"/>
          <w:lang w:val="ka-GE"/>
        </w:rPr>
        <w:t>აღმოფხვრისკენ.</w:t>
      </w:r>
      <w:r w:rsidR="0054270F">
        <w:rPr>
          <w:rFonts w:ascii="Sylfaen" w:hAnsi="Sylfaen"/>
          <w:sz w:val="20"/>
          <w:lang w:val="ka-GE"/>
        </w:rPr>
        <w:t xml:space="preserve"> </w:t>
      </w:r>
      <w:r w:rsidR="0054270F" w:rsidRPr="00C10CD1">
        <w:rPr>
          <w:rFonts w:ascii="Sylfaen" w:hAnsi="Sylfaen"/>
          <w:sz w:val="20"/>
          <w:lang w:val="ka-GE"/>
        </w:rPr>
        <w:t xml:space="preserve">შედეგად </w:t>
      </w:r>
      <w:r w:rsidR="0054270F">
        <w:rPr>
          <w:rFonts w:ascii="Sylfaen" w:hAnsi="Sylfaen"/>
          <w:sz w:val="20"/>
          <w:lang w:val="ka-GE"/>
        </w:rPr>
        <w:t>საქართველოში მაღალია</w:t>
      </w:r>
      <w:r w:rsidR="0054270F" w:rsidRPr="00C10CD1">
        <w:rPr>
          <w:rFonts w:ascii="Sylfaen" w:hAnsi="Sylfaen"/>
          <w:sz w:val="20"/>
          <w:lang w:val="ka-GE"/>
        </w:rPr>
        <w:t xml:space="preserve"> გენდერული უთანასწორობის მაჩვენებე</w:t>
      </w:r>
      <w:r w:rsidR="0054270F">
        <w:rPr>
          <w:rFonts w:ascii="Sylfaen" w:hAnsi="Sylfaen"/>
          <w:sz w:val="20"/>
          <w:lang w:val="ka-GE"/>
        </w:rPr>
        <w:t>ლ</w:t>
      </w:r>
      <w:r w:rsidR="0054270F" w:rsidRPr="00C10CD1">
        <w:rPr>
          <w:rFonts w:ascii="Sylfaen" w:hAnsi="Sylfaen"/>
          <w:sz w:val="20"/>
          <w:lang w:val="ka-GE"/>
        </w:rPr>
        <w:t xml:space="preserve">ი, </w:t>
      </w:r>
      <w:r w:rsidR="00A46FEC">
        <w:rPr>
          <w:rFonts w:ascii="Sylfaen" w:hAnsi="Sylfaen"/>
          <w:sz w:val="20"/>
          <w:lang w:val="ka-GE"/>
        </w:rPr>
        <w:t>რაც, თავის მხრივ, ხელს უშლის</w:t>
      </w:r>
      <w:r w:rsidR="00A46FEC" w:rsidRPr="00C10CD1">
        <w:rPr>
          <w:rFonts w:ascii="Sylfaen" w:hAnsi="Sylfaen"/>
          <w:sz w:val="20"/>
          <w:lang w:val="ka-GE"/>
        </w:rPr>
        <w:t xml:space="preserve"> </w:t>
      </w:r>
      <w:r w:rsidR="006870BD">
        <w:rPr>
          <w:rFonts w:ascii="Sylfaen" w:hAnsi="Sylfaen"/>
          <w:sz w:val="20"/>
          <w:lang w:val="ka-GE"/>
        </w:rPr>
        <w:t xml:space="preserve">ქალების უფლებების რეალიზებას, </w:t>
      </w:r>
      <w:r w:rsidR="0054270F" w:rsidRPr="00C10CD1">
        <w:rPr>
          <w:rFonts w:ascii="Sylfaen" w:hAnsi="Sylfaen"/>
          <w:sz w:val="20"/>
          <w:lang w:val="ka-GE"/>
        </w:rPr>
        <w:t>ეკონომიკურ წინსვლ</w:t>
      </w:r>
      <w:r w:rsidR="00A46FEC">
        <w:rPr>
          <w:rFonts w:ascii="Sylfaen" w:hAnsi="Sylfaen"/>
          <w:sz w:val="20"/>
          <w:lang w:val="ka-GE"/>
        </w:rPr>
        <w:t>ა</w:t>
      </w:r>
      <w:r w:rsidR="0054270F" w:rsidRPr="00C10CD1">
        <w:rPr>
          <w:rFonts w:ascii="Sylfaen" w:hAnsi="Sylfaen"/>
          <w:sz w:val="20"/>
          <w:lang w:val="ka-GE"/>
        </w:rPr>
        <w:t>ს, ბავშვთა და მშობლების მეტ კეთილდღეობ</w:t>
      </w:r>
      <w:r w:rsidR="00A46FEC">
        <w:rPr>
          <w:rFonts w:ascii="Sylfaen" w:hAnsi="Sylfaen"/>
          <w:sz w:val="20"/>
          <w:lang w:val="ka-GE"/>
        </w:rPr>
        <w:t xml:space="preserve">ას </w:t>
      </w:r>
      <w:r w:rsidR="00812AC1">
        <w:rPr>
          <w:rFonts w:ascii="Sylfaen" w:hAnsi="Sylfaen"/>
          <w:sz w:val="20"/>
          <w:lang w:val="ka-GE"/>
        </w:rPr>
        <w:t>და</w:t>
      </w:r>
      <w:r w:rsidR="0054270F" w:rsidRPr="00C10CD1">
        <w:rPr>
          <w:rFonts w:ascii="Sylfaen" w:hAnsi="Sylfaen"/>
          <w:sz w:val="20"/>
          <w:lang w:val="ka-GE"/>
        </w:rPr>
        <w:t xml:space="preserve"> დემოგრაფიული მდგომარეობის გაუმჯობესებ</w:t>
      </w:r>
      <w:r w:rsidR="00812AC1">
        <w:rPr>
          <w:rFonts w:ascii="Sylfaen" w:hAnsi="Sylfaen"/>
          <w:sz w:val="20"/>
          <w:lang w:val="ka-GE"/>
        </w:rPr>
        <w:t>ა</w:t>
      </w:r>
      <w:r w:rsidR="00A46FEC">
        <w:rPr>
          <w:rFonts w:ascii="Sylfaen" w:hAnsi="Sylfaen"/>
          <w:sz w:val="20"/>
          <w:lang w:val="ka-GE"/>
        </w:rPr>
        <w:t>ს</w:t>
      </w:r>
      <w:r w:rsidR="0054270F" w:rsidRPr="00C10CD1">
        <w:rPr>
          <w:rFonts w:ascii="Sylfaen" w:hAnsi="Sylfaen"/>
          <w:sz w:val="20"/>
          <w:lang w:val="ka-GE"/>
        </w:rPr>
        <w:t xml:space="preserve">. </w:t>
      </w:r>
      <w:r w:rsidR="00812AC1">
        <w:rPr>
          <w:rFonts w:ascii="Sylfaen" w:hAnsi="Sylfaen"/>
          <w:sz w:val="20"/>
          <w:lang w:val="ka-GE"/>
        </w:rPr>
        <w:t xml:space="preserve">   </w:t>
      </w:r>
    </w:p>
    <w:p w14:paraId="340BAA6F" w14:textId="6909BAFE" w:rsidR="00D52E3B" w:rsidRPr="00C10CD1" w:rsidRDefault="00EF0D3D" w:rsidP="008321BF">
      <w:pPr>
        <w:jc w:val="both"/>
        <w:rPr>
          <w:rFonts w:ascii="Sylfaen" w:hAnsi="Sylfaen"/>
          <w:sz w:val="20"/>
          <w:lang w:val="ka-GE"/>
        </w:rPr>
      </w:pPr>
      <w:r w:rsidRPr="00C10CD1">
        <w:rPr>
          <w:rFonts w:ascii="Sylfaen" w:hAnsi="Sylfaen"/>
          <w:sz w:val="20"/>
          <w:lang w:val="ka-GE"/>
        </w:rPr>
        <w:t xml:space="preserve">გენდერული </w:t>
      </w:r>
      <w:r w:rsidR="00FB61DF" w:rsidRPr="00C10CD1">
        <w:rPr>
          <w:rFonts w:ascii="Sylfaen" w:hAnsi="Sylfaen"/>
          <w:sz w:val="20"/>
          <w:lang w:val="ka-GE"/>
        </w:rPr>
        <w:t xml:space="preserve">დასაქმების </w:t>
      </w:r>
      <w:r w:rsidRPr="00C10CD1">
        <w:rPr>
          <w:rFonts w:ascii="Sylfaen" w:hAnsi="Sylfaen"/>
          <w:sz w:val="20"/>
          <w:lang w:val="ka-GE"/>
        </w:rPr>
        <w:t>სხვაობა</w:t>
      </w:r>
      <w:r w:rsidR="00912BA0" w:rsidRPr="00C10CD1">
        <w:rPr>
          <w:rFonts w:ascii="Sylfaen" w:hAnsi="Sylfaen"/>
          <w:sz w:val="20"/>
          <w:lang w:val="ka-GE"/>
        </w:rPr>
        <w:t xml:space="preserve">, გენდერული </w:t>
      </w:r>
      <w:r w:rsidR="00FB61DF" w:rsidRPr="00C10CD1">
        <w:rPr>
          <w:rFonts w:ascii="Sylfaen" w:hAnsi="Sylfaen"/>
          <w:sz w:val="20"/>
          <w:lang w:val="ka-GE"/>
        </w:rPr>
        <w:t xml:space="preserve">სახელფასო </w:t>
      </w:r>
      <w:r w:rsidR="00912BA0" w:rsidRPr="00C10CD1">
        <w:rPr>
          <w:rFonts w:ascii="Sylfaen" w:hAnsi="Sylfaen"/>
          <w:sz w:val="20"/>
          <w:lang w:val="ka-GE"/>
        </w:rPr>
        <w:t xml:space="preserve">სხვაობა, გენდერული </w:t>
      </w:r>
      <w:r w:rsidR="00FB61DF" w:rsidRPr="00C10CD1">
        <w:rPr>
          <w:rFonts w:ascii="Sylfaen" w:hAnsi="Sylfaen"/>
          <w:sz w:val="20"/>
          <w:lang w:val="ka-GE"/>
        </w:rPr>
        <w:t xml:space="preserve">საპენსიო </w:t>
      </w:r>
      <w:r w:rsidR="00912BA0" w:rsidRPr="00C10CD1">
        <w:rPr>
          <w:rFonts w:ascii="Sylfaen" w:hAnsi="Sylfaen"/>
          <w:sz w:val="20"/>
          <w:lang w:val="ka-GE"/>
        </w:rPr>
        <w:t>სხვაობა</w:t>
      </w:r>
      <w:r w:rsidR="00886736" w:rsidRPr="00C10CD1">
        <w:rPr>
          <w:rFonts w:ascii="Sylfaen" w:hAnsi="Sylfaen"/>
          <w:sz w:val="20"/>
          <w:lang w:val="ka-GE"/>
        </w:rPr>
        <w:t xml:space="preserve"> </w:t>
      </w:r>
      <w:r w:rsidR="00EB44C5" w:rsidRPr="00C10CD1">
        <w:rPr>
          <w:rFonts w:ascii="Sylfaen" w:hAnsi="Sylfaen"/>
          <w:sz w:val="20"/>
          <w:lang w:val="ka-GE"/>
        </w:rPr>
        <w:t xml:space="preserve">აჩვენებს იმას, </w:t>
      </w:r>
      <w:r w:rsidR="00886736" w:rsidRPr="00C10CD1">
        <w:rPr>
          <w:rFonts w:ascii="Sylfaen" w:hAnsi="Sylfaen"/>
          <w:sz w:val="20"/>
          <w:lang w:val="ka-GE"/>
        </w:rPr>
        <w:t xml:space="preserve">თუ რამდენად მოქმედებს </w:t>
      </w:r>
      <w:r w:rsidR="00D52E3B" w:rsidRPr="00C10CD1">
        <w:rPr>
          <w:rFonts w:ascii="Sylfaen" w:hAnsi="Sylfaen"/>
          <w:sz w:val="20"/>
          <w:lang w:val="ka-GE"/>
        </w:rPr>
        <w:t xml:space="preserve">საზოგადოების მიერ </w:t>
      </w:r>
      <w:r w:rsidR="00EB44C5" w:rsidRPr="00C10CD1">
        <w:rPr>
          <w:rFonts w:ascii="Sylfaen" w:hAnsi="Sylfaen"/>
          <w:sz w:val="20"/>
          <w:lang w:val="ka-GE"/>
        </w:rPr>
        <w:t xml:space="preserve">ქალებისთვის </w:t>
      </w:r>
      <w:r w:rsidR="00291E05" w:rsidRPr="00C10CD1">
        <w:rPr>
          <w:rFonts w:ascii="Sylfaen" w:hAnsi="Sylfaen"/>
          <w:sz w:val="20"/>
          <w:lang w:val="ka-GE"/>
        </w:rPr>
        <w:t xml:space="preserve">განსაზღვრული </w:t>
      </w:r>
      <w:proofErr w:type="spellStart"/>
      <w:r w:rsidR="00886736" w:rsidRPr="00C10CD1">
        <w:rPr>
          <w:rFonts w:ascii="Sylfaen" w:hAnsi="Sylfaen"/>
          <w:sz w:val="20"/>
          <w:lang w:val="ka-GE"/>
        </w:rPr>
        <w:t>მზრუნველობითი</w:t>
      </w:r>
      <w:proofErr w:type="spellEnd"/>
      <w:r w:rsidR="00886736" w:rsidRPr="00C10CD1">
        <w:rPr>
          <w:rFonts w:ascii="Sylfaen" w:hAnsi="Sylfaen"/>
          <w:sz w:val="20"/>
          <w:lang w:val="ka-GE"/>
        </w:rPr>
        <w:t xml:space="preserve"> როლი</w:t>
      </w:r>
      <w:r w:rsidR="00291E05" w:rsidRPr="00C10CD1">
        <w:rPr>
          <w:rFonts w:ascii="Sylfaen" w:hAnsi="Sylfaen"/>
          <w:sz w:val="20"/>
          <w:lang w:val="ka-GE"/>
        </w:rPr>
        <w:t xml:space="preserve"> </w:t>
      </w:r>
      <w:r w:rsidR="00650455">
        <w:rPr>
          <w:rFonts w:ascii="Sylfaen" w:hAnsi="Sylfaen"/>
          <w:sz w:val="20"/>
          <w:lang w:val="ka-GE"/>
        </w:rPr>
        <w:t>პირველ რიგში</w:t>
      </w:r>
      <w:r w:rsidR="001F203B">
        <w:rPr>
          <w:rFonts w:ascii="Sylfaen" w:hAnsi="Sylfaen"/>
          <w:sz w:val="20"/>
          <w:lang w:val="ka-GE"/>
        </w:rPr>
        <w:t xml:space="preserve"> </w:t>
      </w:r>
      <w:r w:rsidR="00291E05" w:rsidRPr="00C10CD1">
        <w:rPr>
          <w:rFonts w:ascii="Sylfaen" w:hAnsi="Sylfaen"/>
          <w:sz w:val="20"/>
          <w:lang w:val="ka-GE"/>
        </w:rPr>
        <w:t>მათ</w:t>
      </w:r>
      <w:r w:rsidR="00912BA0" w:rsidRPr="00C10CD1">
        <w:rPr>
          <w:rFonts w:ascii="Sylfaen" w:hAnsi="Sylfaen"/>
          <w:sz w:val="20"/>
          <w:lang w:val="ka-GE"/>
        </w:rPr>
        <w:t xml:space="preserve"> უფლებებზე</w:t>
      </w:r>
      <w:r w:rsidRPr="00C10CD1">
        <w:rPr>
          <w:rFonts w:ascii="Sylfaen" w:hAnsi="Sylfaen"/>
          <w:sz w:val="20"/>
          <w:lang w:val="ka-GE"/>
        </w:rPr>
        <w:t>.</w:t>
      </w:r>
      <w:r w:rsidRPr="00C10CD1">
        <w:rPr>
          <w:rStyle w:val="FootnoteReference"/>
          <w:rFonts w:ascii="Sylfaen" w:hAnsi="Sylfaen"/>
          <w:sz w:val="20"/>
          <w:lang w:val="ka-GE"/>
        </w:rPr>
        <w:footnoteReference w:id="1"/>
      </w:r>
      <w:r w:rsidRPr="00C10CD1">
        <w:rPr>
          <w:rFonts w:ascii="Sylfaen" w:hAnsi="Sylfaen"/>
          <w:sz w:val="20"/>
        </w:rPr>
        <w:t xml:space="preserve"> </w:t>
      </w:r>
      <w:r w:rsidR="006001ED" w:rsidRPr="00C10CD1">
        <w:rPr>
          <w:rFonts w:ascii="Sylfaen" w:hAnsi="Sylfaen"/>
          <w:sz w:val="20"/>
          <w:lang w:val="ka-GE"/>
        </w:rPr>
        <w:t>მაგალითად,</w:t>
      </w:r>
      <w:r w:rsidR="00393792" w:rsidRPr="00C10CD1">
        <w:rPr>
          <w:rFonts w:ascii="Sylfaen" w:hAnsi="Sylfaen"/>
          <w:sz w:val="20"/>
          <w:lang w:val="ka-GE"/>
        </w:rPr>
        <w:t xml:space="preserve"> საქართველოში 2018 წლის მონაცემებით, </w:t>
      </w:r>
      <w:r w:rsidR="00812AC1" w:rsidRPr="00C10CD1">
        <w:rPr>
          <w:rFonts w:ascii="Sylfaen" w:hAnsi="Sylfaen"/>
          <w:sz w:val="20"/>
          <w:lang w:val="ka-GE"/>
        </w:rPr>
        <w:t>კაცების 63.4</w:t>
      </w:r>
      <w:r w:rsidR="00812AC1">
        <w:rPr>
          <w:rFonts w:ascii="Sylfaen" w:hAnsi="Sylfaen"/>
          <w:sz w:val="20"/>
          <w:lang w:val="ka-GE"/>
        </w:rPr>
        <w:t xml:space="preserve">, ხოლო </w:t>
      </w:r>
      <w:r w:rsidR="00393792" w:rsidRPr="00C10CD1">
        <w:rPr>
          <w:rFonts w:ascii="Sylfaen" w:hAnsi="Sylfaen"/>
          <w:sz w:val="20"/>
          <w:lang w:val="ka-GE"/>
        </w:rPr>
        <w:t>ქალების</w:t>
      </w:r>
      <w:r w:rsidR="00812AC1">
        <w:rPr>
          <w:rFonts w:ascii="Sylfaen" w:hAnsi="Sylfaen"/>
          <w:sz w:val="20"/>
          <w:lang w:val="ka-GE"/>
        </w:rPr>
        <w:t xml:space="preserve"> მხოლოდ</w:t>
      </w:r>
      <w:r w:rsidR="00393792" w:rsidRPr="00C10CD1">
        <w:rPr>
          <w:rFonts w:ascii="Sylfaen" w:hAnsi="Sylfaen"/>
          <w:sz w:val="20"/>
          <w:lang w:val="ka-GE"/>
        </w:rPr>
        <w:t xml:space="preserve"> 49.3</w:t>
      </w:r>
      <w:r w:rsidR="00812AC1">
        <w:rPr>
          <w:rFonts w:ascii="Sylfaen" w:hAnsi="Sylfaen"/>
          <w:sz w:val="20"/>
          <w:lang w:val="ka-GE"/>
        </w:rPr>
        <w:t xml:space="preserve"> </w:t>
      </w:r>
      <w:r w:rsidR="00393792" w:rsidRPr="00C10CD1">
        <w:rPr>
          <w:rFonts w:ascii="Sylfaen" w:hAnsi="Sylfaen"/>
          <w:sz w:val="20"/>
          <w:lang w:val="ka-GE"/>
        </w:rPr>
        <w:t>პროცენტია დასაქმებული.</w:t>
      </w:r>
      <w:r w:rsidR="00393792" w:rsidRPr="00C10CD1">
        <w:rPr>
          <w:rStyle w:val="FootnoteReference"/>
          <w:rFonts w:ascii="Sylfaen" w:hAnsi="Sylfaen"/>
          <w:sz w:val="20"/>
          <w:lang w:val="ka-GE"/>
        </w:rPr>
        <w:footnoteReference w:id="2"/>
      </w:r>
      <w:r w:rsidR="00393792" w:rsidRPr="00C10CD1">
        <w:rPr>
          <w:rFonts w:ascii="Sylfaen" w:hAnsi="Sylfaen"/>
          <w:sz w:val="20"/>
          <w:lang w:val="ka-GE"/>
        </w:rPr>
        <w:t xml:space="preserve"> </w:t>
      </w:r>
      <w:r w:rsidR="00284D38" w:rsidRPr="00C10CD1">
        <w:rPr>
          <w:rFonts w:ascii="Sylfaen" w:hAnsi="Sylfaen"/>
          <w:sz w:val="20"/>
          <w:lang w:val="ka-GE"/>
        </w:rPr>
        <w:t>ა</w:t>
      </w:r>
      <w:r w:rsidR="00EB7717" w:rsidRPr="00C10CD1">
        <w:rPr>
          <w:rFonts w:ascii="Sylfaen" w:hAnsi="Sylfaen"/>
          <w:sz w:val="20"/>
          <w:lang w:val="ka-GE"/>
        </w:rPr>
        <w:t xml:space="preserve">რსებული მდგომარეობის შედეგია </w:t>
      </w:r>
      <w:r w:rsidR="00FB61DF" w:rsidRPr="00C10CD1">
        <w:rPr>
          <w:rFonts w:ascii="Sylfaen" w:hAnsi="Sylfaen"/>
          <w:sz w:val="20"/>
          <w:lang w:val="ka-GE"/>
        </w:rPr>
        <w:t xml:space="preserve">გენდერული სახელფასო </w:t>
      </w:r>
      <w:r w:rsidR="00EB7717" w:rsidRPr="00C10CD1">
        <w:rPr>
          <w:rFonts w:ascii="Sylfaen" w:hAnsi="Sylfaen"/>
          <w:sz w:val="20"/>
          <w:lang w:val="ka-GE"/>
        </w:rPr>
        <w:t>სხვაობა</w:t>
      </w:r>
      <w:r w:rsidR="008C7500" w:rsidRPr="00C10CD1">
        <w:rPr>
          <w:rFonts w:ascii="Sylfaen" w:hAnsi="Sylfaen"/>
          <w:sz w:val="20"/>
          <w:lang w:val="ka-GE"/>
        </w:rPr>
        <w:t xml:space="preserve">, რომელიც საქართველოს შემთხვევაში დაახლოებით 35 პროცენტს შეადგენს </w:t>
      </w:r>
      <w:r w:rsidR="006001ED" w:rsidRPr="00C10CD1">
        <w:rPr>
          <w:rFonts w:ascii="Sylfaen" w:hAnsi="Sylfaen"/>
          <w:sz w:val="20"/>
          <w:lang w:val="ka-GE"/>
        </w:rPr>
        <w:t xml:space="preserve"> (ევროკავშირის </w:t>
      </w:r>
      <w:r w:rsidR="008C7500" w:rsidRPr="00C10CD1">
        <w:rPr>
          <w:rFonts w:ascii="Sylfaen" w:hAnsi="Sylfaen"/>
          <w:sz w:val="20"/>
          <w:lang w:val="ka-GE"/>
        </w:rPr>
        <w:t>წევრი ქვეყნების შემთხვევაში ყველაზე მაღალი რიცხვია</w:t>
      </w:r>
      <w:r w:rsidR="006001ED" w:rsidRPr="00C10CD1">
        <w:rPr>
          <w:rFonts w:ascii="Sylfaen" w:hAnsi="Sylfaen"/>
          <w:sz w:val="20"/>
          <w:lang w:val="ka-GE"/>
        </w:rPr>
        <w:t xml:space="preserve"> 28 </w:t>
      </w:r>
      <w:r w:rsidR="008C7500" w:rsidRPr="00C10CD1">
        <w:rPr>
          <w:rFonts w:ascii="Sylfaen" w:hAnsi="Sylfaen"/>
          <w:sz w:val="20"/>
          <w:lang w:val="ka-GE"/>
        </w:rPr>
        <w:t>პროცენტი</w:t>
      </w:r>
      <w:r w:rsidR="006001ED" w:rsidRPr="00C10CD1">
        <w:rPr>
          <w:rFonts w:ascii="Sylfaen" w:hAnsi="Sylfaen"/>
          <w:sz w:val="20"/>
          <w:lang w:val="ka-GE"/>
        </w:rPr>
        <w:t>).</w:t>
      </w:r>
      <w:r w:rsidR="008C7500" w:rsidRPr="00C10CD1">
        <w:rPr>
          <w:rStyle w:val="FootnoteReference"/>
          <w:rFonts w:ascii="Sylfaen" w:hAnsi="Sylfaen"/>
          <w:sz w:val="20"/>
          <w:lang w:val="ka-GE"/>
        </w:rPr>
        <w:footnoteReference w:id="3"/>
      </w:r>
      <w:r w:rsidR="00612FE4" w:rsidRPr="00C10CD1">
        <w:rPr>
          <w:rFonts w:ascii="Sylfaen" w:hAnsi="Sylfaen"/>
          <w:sz w:val="20"/>
          <w:lang w:val="ka-GE"/>
        </w:rPr>
        <w:t xml:space="preserve"> </w:t>
      </w:r>
      <w:r w:rsidR="006D594B" w:rsidRPr="00C10CD1">
        <w:rPr>
          <w:rFonts w:ascii="Sylfaen" w:hAnsi="Sylfaen"/>
          <w:sz w:val="20"/>
          <w:lang w:val="ka-GE"/>
        </w:rPr>
        <w:t xml:space="preserve">საქართველოში </w:t>
      </w:r>
      <w:proofErr w:type="spellStart"/>
      <w:r w:rsidR="006D594B" w:rsidRPr="00C10CD1">
        <w:rPr>
          <w:rFonts w:ascii="Sylfaen" w:hAnsi="Sylfaen"/>
          <w:sz w:val="20"/>
          <w:lang w:val="ka-GE"/>
        </w:rPr>
        <w:t>ახლადამოქმედებული</w:t>
      </w:r>
      <w:proofErr w:type="spellEnd"/>
      <w:r w:rsidR="006D594B" w:rsidRPr="00C10CD1">
        <w:rPr>
          <w:rFonts w:ascii="Sylfaen" w:hAnsi="Sylfaen"/>
          <w:sz w:val="20"/>
          <w:lang w:val="ka-GE"/>
        </w:rPr>
        <w:t xml:space="preserve"> </w:t>
      </w:r>
      <w:proofErr w:type="spellStart"/>
      <w:r w:rsidR="006D594B" w:rsidRPr="00C10CD1">
        <w:rPr>
          <w:rFonts w:ascii="Sylfaen" w:hAnsi="Sylfaen"/>
          <w:sz w:val="20"/>
          <w:lang w:val="ka-GE"/>
        </w:rPr>
        <w:t>დაგროვებითი</w:t>
      </w:r>
      <w:proofErr w:type="spellEnd"/>
      <w:r w:rsidR="006D594B" w:rsidRPr="00C10CD1">
        <w:rPr>
          <w:rFonts w:ascii="Sylfaen" w:hAnsi="Sylfaen"/>
          <w:sz w:val="20"/>
          <w:lang w:val="ka-GE"/>
        </w:rPr>
        <w:t xml:space="preserve"> საპენსიო სქემის პირობებში, ლოგიკურია, რომ </w:t>
      </w:r>
      <w:r w:rsidR="008C7500" w:rsidRPr="00C10CD1">
        <w:rPr>
          <w:rFonts w:ascii="Sylfaen" w:hAnsi="Sylfaen"/>
          <w:sz w:val="20"/>
          <w:lang w:val="ka-GE"/>
        </w:rPr>
        <w:t xml:space="preserve">გენდერული სახელფასო სხვაობა </w:t>
      </w:r>
      <w:r w:rsidR="00AE6037">
        <w:rPr>
          <w:rFonts w:ascii="Sylfaen" w:hAnsi="Sylfaen"/>
          <w:sz w:val="20"/>
          <w:lang w:val="ka-GE"/>
        </w:rPr>
        <w:t>გამოიწვევს</w:t>
      </w:r>
      <w:r w:rsidR="00AE6037" w:rsidRPr="00C10CD1">
        <w:rPr>
          <w:rFonts w:ascii="Sylfaen" w:hAnsi="Sylfaen"/>
          <w:sz w:val="20"/>
          <w:lang w:val="ka-GE"/>
        </w:rPr>
        <w:t xml:space="preserve"> </w:t>
      </w:r>
      <w:r w:rsidR="00644610">
        <w:rPr>
          <w:rFonts w:ascii="Sylfaen" w:hAnsi="Sylfaen"/>
          <w:sz w:val="20"/>
          <w:lang w:val="ka-GE"/>
        </w:rPr>
        <w:t xml:space="preserve">მაღალ </w:t>
      </w:r>
      <w:r w:rsidR="00EB7717" w:rsidRPr="00C10CD1">
        <w:rPr>
          <w:rFonts w:ascii="Sylfaen" w:hAnsi="Sylfaen"/>
          <w:sz w:val="20"/>
          <w:lang w:val="ka-GE"/>
        </w:rPr>
        <w:t xml:space="preserve">გენდერულ საპენსიო </w:t>
      </w:r>
      <w:r w:rsidR="00AE6037">
        <w:rPr>
          <w:rFonts w:ascii="Sylfaen" w:hAnsi="Sylfaen"/>
          <w:sz w:val="20"/>
          <w:lang w:val="ka-GE"/>
        </w:rPr>
        <w:t>სხვაობას</w:t>
      </w:r>
      <w:r w:rsidR="00AE6037" w:rsidRPr="00C10CD1">
        <w:rPr>
          <w:rFonts w:ascii="Sylfaen" w:hAnsi="Sylfaen"/>
          <w:sz w:val="20"/>
          <w:lang w:val="ka-GE"/>
        </w:rPr>
        <w:t xml:space="preserve"> </w:t>
      </w:r>
      <w:r w:rsidR="00D52E3B" w:rsidRPr="00C10CD1">
        <w:rPr>
          <w:rFonts w:ascii="Sylfaen" w:hAnsi="Sylfaen"/>
          <w:sz w:val="20"/>
          <w:lang w:val="ka-GE"/>
        </w:rPr>
        <w:t xml:space="preserve">(ევროკავშირის წევრი ქვეყნებისთვის </w:t>
      </w:r>
      <w:r w:rsidR="003F5E89">
        <w:rPr>
          <w:rFonts w:ascii="Sylfaen" w:hAnsi="Sylfaen"/>
          <w:sz w:val="20"/>
          <w:lang w:val="ka-GE"/>
        </w:rPr>
        <w:t xml:space="preserve">სხვაობის </w:t>
      </w:r>
      <w:r w:rsidR="006001ED" w:rsidRPr="00C10CD1">
        <w:rPr>
          <w:rFonts w:ascii="Sylfaen" w:hAnsi="Sylfaen"/>
          <w:sz w:val="20"/>
          <w:lang w:val="ka-GE"/>
        </w:rPr>
        <w:t>საშუალო მაჩვენებელია 40 პროცენტი</w:t>
      </w:r>
      <w:r w:rsidR="00D52E3B" w:rsidRPr="00C10CD1">
        <w:rPr>
          <w:rFonts w:ascii="Sylfaen" w:hAnsi="Sylfaen"/>
          <w:sz w:val="20"/>
          <w:lang w:val="ka-GE"/>
        </w:rPr>
        <w:t>)</w:t>
      </w:r>
      <w:r w:rsidR="006D594B" w:rsidRPr="00C10CD1">
        <w:rPr>
          <w:rFonts w:ascii="Sylfaen" w:hAnsi="Sylfaen"/>
          <w:sz w:val="20"/>
          <w:lang w:val="ka-GE"/>
        </w:rPr>
        <w:t>.</w:t>
      </w:r>
    </w:p>
    <w:p w14:paraId="3E96431C" w14:textId="1FCAE61A" w:rsidR="00284D38" w:rsidRPr="00241F0E" w:rsidRDefault="00181527" w:rsidP="008321BF">
      <w:pPr>
        <w:jc w:val="both"/>
        <w:rPr>
          <w:rFonts w:ascii="Sylfaen" w:hAnsi="Sylfaen"/>
          <w:b/>
          <w:i/>
          <w:color w:val="FF0000"/>
          <w:sz w:val="20"/>
          <w:lang w:val="ka-GE"/>
        </w:rPr>
      </w:pPr>
      <w:r w:rsidRPr="00C10CD1">
        <w:rPr>
          <w:rFonts w:ascii="Sylfaen" w:hAnsi="Sylfaen"/>
          <w:sz w:val="20"/>
          <w:lang w:val="ka-GE"/>
        </w:rPr>
        <w:t xml:space="preserve">საერთაშორისო გამოცდილებისა და </w:t>
      </w:r>
      <w:r w:rsidR="001F203B">
        <w:rPr>
          <w:rFonts w:ascii="Sylfaen" w:hAnsi="Sylfaen"/>
          <w:sz w:val="20"/>
          <w:lang w:val="ka-GE"/>
        </w:rPr>
        <w:t>შესაბამისი გამოთვლების</w:t>
      </w:r>
      <w:r w:rsidRPr="00C10CD1">
        <w:rPr>
          <w:rFonts w:ascii="Sylfaen" w:hAnsi="Sylfaen"/>
          <w:sz w:val="20"/>
          <w:lang w:val="ka-GE"/>
        </w:rPr>
        <w:t xml:space="preserve"> გათვალისწინებით, </w:t>
      </w:r>
      <w:r w:rsidR="007A1605">
        <w:rPr>
          <w:rFonts w:ascii="Sylfaen" w:hAnsi="Sylfaen"/>
          <w:sz w:val="20"/>
          <w:lang w:val="ka-GE"/>
        </w:rPr>
        <w:t>მშობლობის შვებულებ</w:t>
      </w:r>
      <w:r w:rsidR="00EF0D3D" w:rsidRPr="00C10CD1">
        <w:rPr>
          <w:rFonts w:ascii="Sylfaen" w:hAnsi="Sylfaen"/>
          <w:sz w:val="20"/>
          <w:lang w:val="ka-GE"/>
        </w:rPr>
        <w:t>ის სათანადო რეგულირებ</w:t>
      </w:r>
      <w:r w:rsidR="00AE6037">
        <w:rPr>
          <w:rFonts w:ascii="Sylfaen" w:hAnsi="Sylfaen"/>
          <w:sz w:val="20"/>
          <w:lang w:val="ka-GE"/>
        </w:rPr>
        <w:t xml:space="preserve">ას </w:t>
      </w:r>
      <w:r w:rsidR="001F203B">
        <w:rPr>
          <w:rFonts w:ascii="Sylfaen" w:hAnsi="Sylfaen"/>
          <w:sz w:val="20"/>
          <w:lang w:val="ka-GE"/>
        </w:rPr>
        <w:t>შეუძლია</w:t>
      </w:r>
      <w:r w:rsidR="00C60E69">
        <w:rPr>
          <w:rFonts w:ascii="Sylfaen" w:hAnsi="Sylfaen"/>
          <w:sz w:val="20"/>
          <w:lang w:val="ka-GE"/>
        </w:rPr>
        <w:t xml:space="preserve"> გენდერული როლების უსამართლო განაწილებასთან დაპირისპირება და შედეგად</w:t>
      </w:r>
      <w:r w:rsidR="001F203B">
        <w:rPr>
          <w:rFonts w:ascii="Sylfaen" w:hAnsi="Sylfaen"/>
          <w:sz w:val="20"/>
          <w:lang w:val="ka-GE"/>
        </w:rPr>
        <w:t xml:space="preserve"> </w:t>
      </w:r>
      <w:r w:rsidR="00EF0D3D" w:rsidRPr="00C10CD1">
        <w:rPr>
          <w:rFonts w:ascii="Sylfaen" w:hAnsi="Sylfaen"/>
          <w:sz w:val="20"/>
          <w:lang w:val="ka-GE"/>
        </w:rPr>
        <w:t>შრომით ბაზარზე ქალების წარმომადგენლობ</w:t>
      </w:r>
      <w:r w:rsidR="00C60E69">
        <w:rPr>
          <w:rFonts w:ascii="Sylfaen" w:hAnsi="Sylfaen"/>
          <w:sz w:val="20"/>
          <w:lang w:val="ka-GE"/>
        </w:rPr>
        <w:t>ის</w:t>
      </w:r>
      <w:r w:rsidR="00EF0D3D" w:rsidRPr="00C10CD1">
        <w:rPr>
          <w:rFonts w:ascii="Sylfaen" w:hAnsi="Sylfaen"/>
          <w:sz w:val="20"/>
          <w:lang w:val="ka-GE"/>
        </w:rPr>
        <w:t xml:space="preserve"> </w:t>
      </w:r>
      <w:r w:rsidR="00ED4CDE">
        <w:rPr>
          <w:rFonts w:ascii="Sylfaen" w:hAnsi="Sylfaen"/>
          <w:sz w:val="20"/>
          <w:lang w:val="ka-GE"/>
        </w:rPr>
        <w:t>გაზ</w:t>
      </w:r>
      <w:r w:rsidR="00AE6037">
        <w:rPr>
          <w:rFonts w:ascii="Sylfaen" w:hAnsi="Sylfaen"/>
          <w:sz w:val="20"/>
          <w:lang w:val="ka-GE"/>
        </w:rPr>
        <w:t>რდ</w:t>
      </w:r>
      <w:r w:rsidR="00C60E69">
        <w:rPr>
          <w:rFonts w:ascii="Sylfaen" w:hAnsi="Sylfaen"/>
          <w:sz w:val="20"/>
          <w:lang w:val="ka-GE"/>
        </w:rPr>
        <w:t>ა</w:t>
      </w:r>
      <w:r w:rsidR="00AE6037">
        <w:rPr>
          <w:rFonts w:ascii="Sylfaen" w:hAnsi="Sylfaen"/>
          <w:sz w:val="20"/>
          <w:lang w:val="ka-GE"/>
        </w:rPr>
        <w:t xml:space="preserve"> </w:t>
      </w:r>
      <w:r w:rsidR="00EF0D3D" w:rsidRPr="00C10CD1">
        <w:rPr>
          <w:rFonts w:ascii="Sylfaen" w:hAnsi="Sylfaen"/>
          <w:sz w:val="20"/>
          <w:lang w:val="ka-GE"/>
        </w:rPr>
        <w:t xml:space="preserve">და </w:t>
      </w:r>
      <w:r w:rsidR="001F203B">
        <w:rPr>
          <w:rFonts w:ascii="Sylfaen" w:hAnsi="Sylfaen"/>
          <w:sz w:val="20"/>
          <w:lang w:val="ka-GE"/>
        </w:rPr>
        <w:t>მათ</w:t>
      </w:r>
      <w:r w:rsidR="00C60E69">
        <w:rPr>
          <w:rFonts w:ascii="Sylfaen" w:hAnsi="Sylfaen"/>
          <w:sz w:val="20"/>
          <w:lang w:val="ka-GE"/>
        </w:rPr>
        <w:t>ი</w:t>
      </w:r>
      <w:r w:rsidR="001F203B">
        <w:rPr>
          <w:rFonts w:ascii="Sylfaen" w:hAnsi="Sylfaen"/>
          <w:sz w:val="20"/>
          <w:lang w:val="ka-GE"/>
        </w:rPr>
        <w:t xml:space="preserve"> კარიერულ</w:t>
      </w:r>
      <w:r w:rsidR="00C60E69">
        <w:rPr>
          <w:rFonts w:ascii="Sylfaen" w:hAnsi="Sylfaen"/>
          <w:sz w:val="20"/>
          <w:lang w:val="ka-GE"/>
        </w:rPr>
        <w:t>ი</w:t>
      </w:r>
      <w:r w:rsidR="00EF0D3D" w:rsidRPr="00C10CD1">
        <w:rPr>
          <w:rFonts w:ascii="Sylfaen" w:hAnsi="Sylfaen"/>
          <w:sz w:val="20"/>
          <w:lang w:val="ka-GE"/>
        </w:rPr>
        <w:t xml:space="preserve"> განვითარებ</w:t>
      </w:r>
      <w:r w:rsidR="00C60E69">
        <w:rPr>
          <w:rFonts w:ascii="Sylfaen" w:hAnsi="Sylfaen"/>
          <w:sz w:val="20"/>
          <w:lang w:val="ka-GE"/>
        </w:rPr>
        <w:t>ისთვის ხელის შეწყობა</w:t>
      </w:r>
      <w:r w:rsidR="00EF0D3D" w:rsidRPr="00C10CD1">
        <w:rPr>
          <w:rFonts w:ascii="Sylfaen" w:hAnsi="Sylfaen"/>
          <w:sz w:val="20"/>
          <w:lang w:val="ka-GE"/>
        </w:rPr>
        <w:t>.</w:t>
      </w:r>
      <w:r w:rsidR="00EF0D3D" w:rsidRPr="00C10CD1">
        <w:rPr>
          <w:rStyle w:val="FootnoteReference"/>
          <w:rFonts w:ascii="Sylfaen" w:hAnsi="Sylfaen"/>
          <w:sz w:val="20"/>
          <w:lang w:val="ka-GE"/>
        </w:rPr>
        <w:footnoteReference w:id="4"/>
      </w:r>
      <w:r w:rsidR="00EF0D3D" w:rsidRPr="00C10CD1">
        <w:rPr>
          <w:rFonts w:ascii="Sylfaen" w:hAnsi="Sylfaen"/>
          <w:sz w:val="20"/>
          <w:lang w:val="ka-GE"/>
        </w:rPr>
        <w:t xml:space="preserve"> </w:t>
      </w:r>
      <w:r w:rsidR="00C15C70" w:rsidRPr="00C10CD1">
        <w:rPr>
          <w:rFonts w:ascii="Sylfaen" w:hAnsi="Sylfaen"/>
          <w:sz w:val="20"/>
          <w:lang w:val="ka-GE"/>
        </w:rPr>
        <w:t xml:space="preserve">შრომითი უფლების რეალიზება უზრუნველყოფს </w:t>
      </w:r>
      <w:r w:rsidR="00284D38" w:rsidRPr="00C10CD1">
        <w:rPr>
          <w:rFonts w:ascii="Sylfaen" w:hAnsi="Sylfaen"/>
          <w:sz w:val="20"/>
          <w:lang w:val="ka-GE"/>
        </w:rPr>
        <w:t>ქალების ეკონომიკურ ცხოვრებაში ჩართვა</w:t>
      </w:r>
      <w:r w:rsidR="00C15C70" w:rsidRPr="00C10CD1">
        <w:rPr>
          <w:rFonts w:ascii="Sylfaen" w:hAnsi="Sylfaen"/>
          <w:sz w:val="20"/>
          <w:lang w:val="ka-GE"/>
        </w:rPr>
        <w:t>ს, რაც</w:t>
      </w:r>
      <w:r w:rsidR="00644610">
        <w:rPr>
          <w:rFonts w:ascii="Sylfaen" w:hAnsi="Sylfaen"/>
          <w:sz w:val="20"/>
          <w:lang w:val="ka-GE"/>
        </w:rPr>
        <w:t xml:space="preserve"> </w:t>
      </w:r>
      <w:r w:rsidR="00C15C70" w:rsidRPr="00C10CD1">
        <w:rPr>
          <w:rFonts w:ascii="Sylfaen" w:hAnsi="Sylfaen"/>
          <w:sz w:val="20"/>
          <w:lang w:val="ka-GE"/>
        </w:rPr>
        <w:t xml:space="preserve">ნიშნავს </w:t>
      </w:r>
      <w:r w:rsidR="00644610">
        <w:rPr>
          <w:rFonts w:ascii="Sylfaen" w:hAnsi="Sylfaen"/>
          <w:sz w:val="20"/>
          <w:lang w:val="ka-GE"/>
        </w:rPr>
        <w:t>ქვეყანაში</w:t>
      </w:r>
      <w:r w:rsidR="00644610" w:rsidRPr="00C10CD1">
        <w:rPr>
          <w:rFonts w:ascii="Sylfaen" w:hAnsi="Sylfaen"/>
          <w:sz w:val="20"/>
          <w:lang w:val="ka-GE"/>
        </w:rPr>
        <w:t xml:space="preserve"> </w:t>
      </w:r>
      <w:r w:rsidR="00284D38" w:rsidRPr="00C10CD1">
        <w:rPr>
          <w:rFonts w:ascii="Sylfaen" w:hAnsi="Sylfaen"/>
          <w:sz w:val="20"/>
          <w:lang w:val="ka-GE"/>
        </w:rPr>
        <w:t>ეკონომიკურ ზრდ</w:t>
      </w:r>
      <w:r w:rsidR="001F203B">
        <w:rPr>
          <w:rFonts w:ascii="Sylfaen" w:hAnsi="Sylfaen"/>
          <w:sz w:val="20"/>
          <w:lang w:val="ka-GE"/>
        </w:rPr>
        <w:t>ას</w:t>
      </w:r>
      <w:r w:rsidR="00284D38" w:rsidRPr="00C10CD1">
        <w:rPr>
          <w:rFonts w:ascii="Sylfaen" w:hAnsi="Sylfaen"/>
          <w:sz w:val="20"/>
          <w:lang w:val="ka-GE"/>
        </w:rPr>
        <w:t>,</w:t>
      </w:r>
      <w:r w:rsidR="00284D38" w:rsidRPr="00C10CD1">
        <w:rPr>
          <w:rStyle w:val="FootnoteReference"/>
          <w:rFonts w:ascii="Sylfaen" w:hAnsi="Sylfaen"/>
          <w:sz w:val="20"/>
          <w:lang w:val="ka-GE"/>
        </w:rPr>
        <w:footnoteReference w:id="5"/>
      </w:r>
      <w:r w:rsidR="00284D38" w:rsidRPr="00C10CD1">
        <w:rPr>
          <w:rFonts w:ascii="Sylfaen" w:hAnsi="Sylfaen"/>
          <w:sz w:val="20"/>
          <w:lang w:val="ka-GE"/>
        </w:rPr>
        <w:t xml:space="preserve"> ასევე სიღარიბის</w:t>
      </w:r>
      <w:r w:rsidR="00AE6037">
        <w:rPr>
          <w:rFonts w:ascii="Sylfaen" w:hAnsi="Sylfaen"/>
          <w:sz w:val="20"/>
          <w:lang w:val="ka-GE"/>
        </w:rPr>
        <w:t xml:space="preserve"> შემცირებას</w:t>
      </w:r>
      <w:r w:rsidR="00284D38" w:rsidRPr="00C10CD1">
        <w:rPr>
          <w:rFonts w:ascii="Sylfaen" w:hAnsi="Sylfaen"/>
          <w:sz w:val="20"/>
          <w:lang w:val="ka-GE"/>
        </w:rPr>
        <w:t xml:space="preserve">. </w:t>
      </w:r>
      <w:r w:rsidR="001F203B">
        <w:rPr>
          <w:rFonts w:ascii="Sylfaen" w:hAnsi="Sylfaen"/>
          <w:sz w:val="20"/>
          <w:lang w:val="ka-GE"/>
        </w:rPr>
        <w:t xml:space="preserve">ამგვარად, ქალების შრომითი რესურსის გამოყენება </w:t>
      </w:r>
      <w:r w:rsidR="00241F0E">
        <w:rPr>
          <w:rFonts w:ascii="Sylfaen" w:hAnsi="Sylfaen"/>
          <w:sz w:val="20"/>
          <w:lang w:val="ka-GE"/>
        </w:rPr>
        <w:t>უტოლდება</w:t>
      </w:r>
      <w:r w:rsidR="00A04DBC">
        <w:rPr>
          <w:rFonts w:ascii="Sylfaen" w:hAnsi="Sylfaen"/>
          <w:sz w:val="20"/>
          <w:lang w:val="ka-GE"/>
        </w:rPr>
        <w:t xml:space="preserve"> </w:t>
      </w:r>
      <w:r w:rsidR="001F203B" w:rsidRPr="00C10CD1">
        <w:rPr>
          <w:rFonts w:ascii="Sylfaen" w:hAnsi="Sylfaen"/>
          <w:sz w:val="20"/>
          <w:lang w:val="ka-GE"/>
        </w:rPr>
        <w:t xml:space="preserve">მთლიანად </w:t>
      </w:r>
      <w:r w:rsidR="00241F0E">
        <w:rPr>
          <w:rFonts w:ascii="Sylfaen" w:hAnsi="Sylfaen"/>
          <w:sz w:val="20"/>
          <w:lang w:val="ka-GE"/>
        </w:rPr>
        <w:t xml:space="preserve">საზოგადოების </w:t>
      </w:r>
      <w:r w:rsidR="00241F0E" w:rsidRPr="00C10CD1">
        <w:rPr>
          <w:rFonts w:ascii="Sylfaen" w:hAnsi="Sylfaen"/>
          <w:sz w:val="20"/>
          <w:lang w:val="ka-GE"/>
        </w:rPr>
        <w:t>ცხოვრების დონის გაუმჯობესებას</w:t>
      </w:r>
      <w:r w:rsidR="001F203B" w:rsidRPr="00C10CD1">
        <w:rPr>
          <w:rFonts w:ascii="Sylfaen" w:hAnsi="Sylfaen"/>
          <w:sz w:val="20"/>
          <w:lang w:val="ka-GE"/>
        </w:rPr>
        <w:t>.</w:t>
      </w:r>
      <w:r w:rsidR="001F203B" w:rsidRPr="00C10CD1">
        <w:rPr>
          <w:rStyle w:val="FootnoteReference"/>
          <w:rFonts w:ascii="Sylfaen" w:hAnsi="Sylfaen"/>
          <w:sz w:val="20"/>
          <w:lang w:val="ka-GE"/>
        </w:rPr>
        <w:footnoteReference w:id="6"/>
      </w:r>
      <w:r w:rsidR="00241F0E">
        <w:rPr>
          <w:rFonts w:ascii="Sylfaen" w:hAnsi="Sylfaen"/>
          <w:sz w:val="20"/>
          <w:lang w:val="ka-GE"/>
        </w:rPr>
        <w:t xml:space="preserve"> </w:t>
      </w:r>
    </w:p>
    <w:p w14:paraId="25995A65" w14:textId="0372D86D" w:rsidR="00297815" w:rsidRPr="00C10CD1" w:rsidRDefault="00883A34" w:rsidP="00297815">
      <w:pPr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გარდა ამისა, </w:t>
      </w:r>
      <w:r w:rsidR="00ED4CDE">
        <w:rPr>
          <w:rFonts w:ascii="Sylfaen" w:hAnsi="Sylfaen"/>
          <w:sz w:val="20"/>
          <w:lang w:val="ka-GE"/>
        </w:rPr>
        <w:t>ბავშვის მოვლის გამო</w:t>
      </w:r>
      <w:r w:rsidR="007A1605">
        <w:rPr>
          <w:rFonts w:ascii="Sylfaen" w:hAnsi="Sylfaen"/>
          <w:sz w:val="20"/>
          <w:lang w:val="ka-GE"/>
        </w:rPr>
        <w:t xml:space="preserve"> შვებულებ</w:t>
      </w:r>
      <w:r w:rsidR="00B90033" w:rsidRPr="00C10CD1">
        <w:rPr>
          <w:rFonts w:ascii="Sylfaen" w:hAnsi="Sylfaen"/>
          <w:sz w:val="20"/>
          <w:lang w:val="ka-GE"/>
        </w:rPr>
        <w:t>ის პოლიტიკა, რომელიც მშობლებს</w:t>
      </w:r>
      <w:r w:rsidR="005B4058">
        <w:rPr>
          <w:rFonts w:ascii="Sylfaen" w:hAnsi="Sylfaen"/>
          <w:sz w:val="20"/>
        </w:rPr>
        <w:t xml:space="preserve"> </w:t>
      </w:r>
      <w:r w:rsidR="00B90033" w:rsidRPr="00C10CD1">
        <w:rPr>
          <w:rFonts w:ascii="Sylfaen" w:hAnsi="Sylfaen"/>
          <w:sz w:val="20"/>
          <w:lang w:val="ka-GE"/>
        </w:rPr>
        <w:t>აძლევს პირადი ცხოვრებისა და სამუშაოს ბალანსირების შესაძლებლობას, არსებითია ბავშვთა უფლებების</w:t>
      </w:r>
      <w:r w:rsidR="001F203B">
        <w:rPr>
          <w:rFonts w:ascii="Sylfaen" w:hAnsi="Sylfaen"/>
          <w:sz w:val="20"/>
          <w:lang w:val="ka-GE"/>
        </w:rPr>
        <w:t xml:space="preserve"> დაცვის</w:t>
      </w:r>
      <w:r w:rsidR="00B90033" w:rsidRPr="00C10CD1">
        <w:rPr>
          <w:rFonts w:ascii="Sylfaen" w:hAnsi="Sylfaen"/>
          <w:sz w:val="20"/>
          <w:lang w:val="ka-GE"/>
        </w:rPr>
        <w:t xml:space="preserve"> </w:t>
      </w:r>
      <w:r w:rsidR="00B90033" w:rsidRPr="00C10CD1">
        <w:rPr>
          <w:rFonts w:ascii="Sylfaen" w:hAnsi="Sylfaen"/>
          <w:sz w:val="20"/>
          <w:lang w:val="ka-GE"/>
        </w:rPr>
        <w:lastRenderedPageBreak/>
        <w:t xml:space="preserve">თვალსაზრისით. კერძოდ, </w:t>
      </w:r>
      <w:r w:rsidR="00297815" w:rsidRPr="00C10CD1">
        <w:rPr>
          <w:rFonts w:ascii="Sylfaen" w:hAnsi="Sylfaen"/>
          <w:sz w:val="20"/>
          <w:lang w:val="ka-GE"/>
        </w:rPr>
        <w:t xml:space="preserve">ქალების შრომით ბაზარზე აქტიური ყოფნა ამცირებს ბავშვთა სიღარიბისა და სოციალური </w:t>
      </w:r>
      <w:proofErr w:type="spellStart"/>
      <w:r w:rsidR="00AE6037">
        <w:rPr>
          <w:rFonts w:ascii="Sylfaen" w:hAnsi="Sylfaen"/>
          <w:sz w:val="20"/>
          <w:lang w:val="ka-GE"/>
        </w:rPr>
        <w:t>გარიყულობის</w:t>
      </w:r>
      <w:proofErr w:type="spellEnd"/>
      <w:r w:rsidR="00AE6037" w:rsidRPr="00C10CD1">
        <w:rPr>
          <w:rFonts w:ascii="Sylfaen" w:hAnsi="Sylfaen"/>
          <w:sz w:val="20"/>
          <w:lang w:val="ka-GE"/>
        </w:rPr>
        <w:t xml:space="preserve"> </w:t>
      </w:r>
      <w:r w:rsidR="00297815" w:rsidRPr="00C10CD1">
        <w:rPr>
          <w:rFonts w:ascii="Sylfaen" w:hAnsi="Sylfaen"/>
          <w:sz w:val="20"/>
          <w:lang w:val="ka-GE"/>
        </w:rPr>
        <w:t>რისკებს</w:t>
      </w:r>
      <w:r w:rsidR="00ED4CDE">
        <w:rPr>
          <w:rFonts w:ascii="Sylfaen" w:hAnsi="Sylfaen"/>
          <w:sz w:val="20"/>
          <w:lang w:val="ka-GE"/>
        </w:rPr>
        <w:t>;</w:t>
      </w:r>
      <w:r w:rsidR="00ED4CDE" w:rsidRPr="00C10CD1">
        <w:rPr>
          <w:rStyle w:val="FootnoteReference"/>
          <w:rFonts w:ascii="Sylfaen" w:hAnsi="Sylfaen"/>
          <w:sz w:val="20"/>
          <w:lang w:val="ka-GE"/>
        </w:rPr>
        <w:footnoteReference w:id="7"/>
      </w:r>
      <w:r w:rsidR="00ED4CDE">
        <w:rPr>
          <w:rFonts w:ascii="Sylfaen" w:hAnsi="Sylfaen"/>
          <w:sz w:val="20"/>
          <w:lang w:val="ka-GE"/>
        </w:rPr>
        <w:t xml:space="preserve"> </w:t>
      </w:r>
      <w:r w:rsidR="00ED4CDE" w:rsidRPr="00C10CD1">
        <w:rPr>
          <w:rFonts w:ascii="Sylfaen" w:hAnsi="Sylfaen"/>
          <w:sz w:val="20"/>
          <w:lang w:val="ka-GE"/>
        </w:rPr>
        <w:t>ბავშვის აღზრდაში ორივე მშობლის ჩართულობას პოზიტიური ეფექტი აქვს ბავშვთა განვითარებაზე</w:t>
      </w:r>
      <w:r w:rsidR="00ED4CDE">
        <w:rPr>
          <w:rFonts w:ascii="Sylfaen" w:hAnsi="Sylfaen"/>
          <w:sz w:val="20"/>
          <w:lang w:val="ka-GE"/>
        </w:rPr>
        <w:t>.</w:t>
      </w:r>
      <w:r w:rsidR="00ED4CDE" w:rsidRPr="00C10CD1">
        <w:rPr>
          <w:rStyle w:val="FootnoteReference"/>
          <w:rFonts w:ascii="Sylfaen" w:hAnsi="Sylfaen"/>
          <w:sz w:val="20"/>
          <w:lang w:val="ka-GE"/>
        </w:rPr>
        <w:footnoteReference w:id="8"/>
      </w:r>
      <w:r w:rsidR="00782316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 xml:space="preserve">აღსანიშნავია, რომ </w:t>
      </w:r>
      <w:r w:rsidR="00F223B5" w:rsidRPr="00C10CD1">
        <w:rPr>
          <w:rFonts w:ascii="Sylfaen" w:hAnsi="Sylfaen"/>
          <w:sz w:val="20"/>
          <w:lang w:val="ka-GE"/>
        </w:rPr>
        <w:t xml:space="preserve">საქართველოს </w:t>
      </w:r>
      <w:r w:rsidR="00AE6037">
        <w:rPr>
          <w:rFonts w:ascii="Sylfaen" w:hAnsi="Sylfaen"/>
          <w:sz w:val="20"/>
          <w:lang w:val="ka-GE"/>
        </w:rPr>
        <w:t>კანონმდებლობა</w:t>
      </w:r>
      <w:r w:rsidR="00F223B5" w:rsidRPr="00C10CD1">
        <w:rPr>
          <w:rFonts w:ascii="Sylfaen" w:hAnsi="Sylfaen"/>
          <w:sz w:val="20"/>
          <w:lang w:val="ka-GE"/>
        </w:rPr>
        <w:t xml:space="preserve"> </w:t>
      </w:r>
      <w:r w:rsidR="00F223B5">
        <w:rPr>
          <w:rFonts w:ascii="Sylfaen" w:hAnsi="Sylfaen"/>
          <w:sz w:val="20"/>
          <w:lang w:val="ka-GE"/>
        </w:rPr>
        <w:t xml:space="preserve">იზიარებს ხედვას ბავშვის განვითარებაში </w:t>
      </w:r>
      <w:r w:rsidR="00D25BAD">
        <w:rPr>
          <w:rFonts w:ascii="Sylfaen" w:hAnsi="Sylfaen"/>
          <w:sz w:val="20"/>
          <w:lang w:val="ka-GE"/>
        </w:rPr>
        <w:t>დედისა და მამის</w:t>
      </w:r>
      <w:r w:rsidR="00F223B5">
        <w:rPr>
          <w:rFonts w:ascii="Sylfaen" w:hAnsi="Sylfaen"/>
          <w:sz w:val="20"/>
          <w:lang w:val="ka-GE"/>
        </w:rPr>
        <w:t xml:space="preserve"> მონაწილეობის </w:t>
      </w:r>
      <w:r w:rsidR="0061392C">
        <w:rPr>
          <w:rFonts w:ascii="Sylfaen" w:hAnsi="Sylfaen"/>
          <w:sz w:val="20"/>
          <w:lang w:val="ka-GE"/>
        </w:rPr>
        <w:t xml:space="preserve">მნიშვნელობის </w:t>
      </w:r>
      <w:r w:rsidR="00F223B5">
        <w:rPr>
          <w:rFonts w:ascii="Sylfaen" w:hAnsi="Sylfaen"/>
          <w:sz w:val="20"/>
          <w:lang w:val="ka-GE"/>
        </w:rPr>
        <w:t xml:space="preserve">შესახებ და </w:t>
      </w:r>
      <w:r w:rsidR="00AE6037">
        <w:rPr>
          <w:rFonts w:ascii="Sylfaen" w:hAnsi="Sylfaen"/>
          <w:sz w:val="20"/>
          <w:lang w:val="ka-GE"/>
        </w:rPr>
        <w:t xml:space="preserve">ამ მიზნით </w:t>
      </w:r>
      <w:r w:rsidR="00D25BAD">
        <w:rPr>
          <w:rFonts w:ascii="Sylfaen" w:hAnsi="Sylfaen"/>
          <w:sz w:val="20"/>
          <w:lang w:val="ka-GE"/>
        </w:rPr>
        <w:t xml:space="preserve">იღებს ვალდებულებას, რომ ხელი შეუწყოს </w:t>
      </w:r>
      <w:r w:rsidR="00F223B5" w:rsidRPr="00F223B5">
        <w:rPr>
          <w:rFonts w:ascii="Sylfaen" w:hAnsi="Sylfaen"/>
          <w:sz w:val="20"/>
          <w:lang w:val="ka-GE"/>
        </w:rPr>
        <w:t xml:space="preserve">ორივე მშობლის მიერ </w:t>
      </w:r>
      <w:r w:rsidR="00D25BAD">
        <w:rPr>
          <w:rFonts w:ascii="Sylfaen" w:hAnsi="Sylfaen"/>
          <w:sz w:val="20"/>
          <w:lang w:val="ka-GE"/>
        </w:rPr>
        <w:t xml:space="preserve">შვებულებით </w:t>
      </w:r>
      <w:r w:rsidR="00F223B5" w:rsidRPr="00F223B5">
        <w:rPr>
          <w:rFonts w:ascii="Sylfaen" w:hAnsi="Sylfaen"/>
          <w:sz w:val="20"/>
          <w:lang w:val="ka-GE"/>
        </w:rPr>
        <w:t>სარგებლობ</w:t>
      </w:r>
      <w:r w:rsidR="00D25BAD">
        <w:rPr>
          <w:rFonts w:ascii="Sylfaen" w:hAnsi="Sylfaen"/>
          <w:sz w:val="20"/>
          <w:lang w:val="ka-GE"/>
        </w:rPr>
        <w:t>ას</w:t>
      </w:r>
      <w:r w:rsidR="00F223B5">
        <w:rPr>
          <w:rFonts w:ascii="Sylfaen" w:hAnsi="Sylfaen"/>
          <w:sz w:val="20"/>
          <w:lang w:val="ka-GE"/>
        </w:rPr>
        <w:t>.</w:t>
      </w:r>
      <w:r w:rsidR="00F223B5" w:rsidRPr="00C10CD1">
        <w:rPr>
          <w:rStyle w:val="FootnoteReference"/>
          <w:rFonts w:ascii="Sylfaen" w:hAnsi="Sylfaen"/>
          <w:sz w:val="20"/>
          <w:lang w:val="ka-GE"/>
        </w:rPr>
        <w:footnoteReference w:id="9"/>
      </w:r>
      <w:r w:rsidR="00F223B5">
        <w:rPr>
          <w:rFonts w:ascii="Sylfaen" w:hAnsi="Sylfaen"/>
          <w:sz w:val="20"/>
          <w:lang w:val="ka-GE"/>
        </w:rPr>
        <w:t xml:space="preserve"> </w:t>
      </w:r>
    </w:p>
    <w:p w14:paraId="072DAAA3" w14:textId="29E7D804" w:rsidR="003230E2" w:rsidRDefault="00883A34" w:rsidP="00B75207">
      <w:pPr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 w:val="20"/>
          <w:lang w:val="ka-GE"/>
        </w:rPr>
        <w:t xml:space="preserve">მნიშვნელოვანია, რომ </w:t>
      </w:r>
      <w:r w:rsidR="00ED4CDE" w:rsidRPr="00ED4CDE">
        <w:rPr>
          <w:rFonts w:ascii="Sylfaen" w:hAnsi="Sylfaen"/>
          <w:sz w:val="20"/>
          <w:lang w:val="ka-GE"/>
        </w:rPr>
        <w:t xml:space="preserve">ორსულობის და მშობიარობის გამო შვებულების, მამობის გამო შვებულების და ბავშვის მოვლის გამო შვებულების </w:t>
      </w:r>
      <w:r w:rsidR="001F203B">
        <w:rPr>
          <w:rFonts w:ascii="Sylfaen" w:hAnsi="Sylfaen"/>
          <w:sz w:val="20"/>
          <w:lang w:val="ka-GE"/>
        </w:rPr>
        <w:t xml:space="preserve">სათანადო </w:t>
      </w:r>
      <w:r w:rsidR="00A32D24" w:rsidRPr="00C10CD1">
        <w:rPr>
          <w:rFonts w:ascii="Sylfaen" w:hAnsi="Sylfaen"/>
          <w:sz w:val="20"/>
          <w:lang w:val="ka-GE"/>
        </w:rPr>
        <w:t>საკანონმდებლო ჩარჩოს და</w:t>
      </w:r>
      <w:r w:rsidR="001F203B">
        <w:rPr>
          <w:rFonts w:ascii="Sylfaen" w:hAnsi="Sylfaen"/>
          <w:sz w:val="20"/>
          <w:lang w:val="ka-GE"/>
        </w:rPr>
        <w:t xml:space="preserve"> </w:t>
      </w:r>
      <w:r w:rsidR="00D25BAD">
        <w:rPr>
          <w:rFonts w:ascii="Sylfaen" w:hAnsi="Sylfaen"/>
          <w:sz w:val="20"/>
          <w:lang w:val="ka-GE"/>
        </w:rPr>
        <w:t xml:space="preserve">მის პრაქტიკაში გამოყენებას </w:t>
      </w:r>
      <w:r w:rsidR="00C15C70" w:rsidRPr="00C10CD1">
        <w:rPr>
          <w:rFonts w:ascii="Sylfaen" w:hAnsi="Sylfaen"/>
          <w:sz w:val="20"/>
          <w:lang w:val="ka-GE"/>
        </w:rPr>
        <w:t>არსებითი გავლენა აქვს ოჯახის დაგეგმვის საკითხზე</w:t>
      </w:r>
      <w:r>
        <w:rPr>
          <w:rFonts w:ascii="Sylfaen" w:hAnsi="Sylfaen"/>
          <w:sz w:val="20"/>
          <w:lang w:val="ka-GE"/>
        </w:rPr>
        <w:t xml:space="preserve"> და</w:t>
      </w:r>
      <w:r w:rsidR="00C15C70" w:rsidRPr="00C10CD1">
        <w:rPr>
          <w:rFonts w:ascii="Sylfaen" w:hAnsi="Sylfaen"/>
          <w:sz w:val="20"/>
          <w:lang w:val="ka-GE"/>
        </w:rPr>
        <w:t xml:space="preserve"> პოზიტიურ</w:t>
      </w:r>
      <w:r w:rsidR="001F203B">
        <w:rPr>
          <w:rFonts w:ascii="Sylfaen" w:hAnsi="Sylfaen"/>
          <w:sz w:val="20"/>
          <w:lang w:val="ka-GE"/>
        </w:rPr>
        <w:t>ად მოქმედებს</w:t>
      </w:r>
      <w:r w:rsidR="00C15C70" w:rsidRPr="00C10CD1">
        <w:rPr>
          <w:rFonts w:ascii="Sylfaen" w:hAnsi="Sylfaen"/>
          <w:sz w:val="20"/>
          <w:lang w:val="ka-GE"/>
        </w:rPr>
        <w:t xml:space="preserve"> მოსახლეობის დაბერების პრობლემასთან</w:t>
      </w:r>
      <w:r w:rsidR="00782316">
        <w:rPr>
          <w:rFonts w:ascii="Sylfaen" w:hAnsi="Sylfaen"/>
          <w:sz w:val="20"/>
          <w:lang w:val="ka-GE"/>
        </w:rPr>
        <w:t xml:space="preserve"> ბრძოლის პროცესში</w:t>
      </w:r>
      <w:r w:rsidR="00C15C70" w:rsidRPr="00C10CD1">
        <w:rPr>
          <w:rFonts w:ascii="Sylfaen" w:hAnsi="Sylfaen"/>
          <w:sz w:val="20"/>
          <w:lang w:val="ka-GE"/>
        </w:rPr>
        <w:t>.</w:t>
      </w:r>
      <w:r w:rsidR="00C15C70" w:rsidRPr="00C10CD1">
        <w:rPr>
          <w:rStyle w:val="FootnoteReference"/>
          <w:rFonts w:ascii="Sylfaen" w:hAnsi="Sylfaen"/>
          <w:sz w:val="20"/>
          <w:lang w:val="ka-GE"/>
        </w:rPr>
        <w:footnoteReference w:id="10"/>
      </w:r>
      <w:r w:rsidR="00C15C70" w:rsidRPr="00C10CD1">
        <w:rPr>
          <w:rFonts w:ascii="Sylfaen" w:hAnsi="Sylfaen"/>
          <w:sz w:val="20"/>
          <w:lang w:val="ka-GE"/>
        </w:rPr>
        <w:t xml:space="preserve"> </w:t>
      </w:r>
      <w:r w:rsidR="00B75207" w:rsidRPr="003C349E">
        <w:rPr>
          <w:rFonts w:ascii="Sylfaen" w:hAnsi="Sylfaen"/>
          <w:sz w:val="20"/>
          <w:lang w:val="ka-GE"/>
        </w:rPr>
        <w:t>ევროპული ფონდი</w:t>
      </w:r>
      <w:r w:rsidR="00200571" w:rsidRPr="003C349E">
        <w:rPr>
          <w:rFonts w:ascii="Sylfaen" w:hAnsi="Sylfaen"/>
          <w:sz w:val="20"/>
          <w:lang w:val="ka-GE"/>
        </w:rPr>
        <w:t>ს</w:t>
      </w:r>
      <w:r w:rsidR="00B75207" w:rsidRPr="003C349E">
        <w:rPr>
          <w:rFonts w:ascii="Sylfaen" w:hAnsi="Sylfaen"/>
          <w:sz w:val="20"/>
          <w:lang w:val="ka-GE"/>
        </w:rPr>
        <w:t xml:space="preserve"> ცხოვრებისა და სამუშაო პირობების გაუმჯობესებისთვის (</w:t>
      </w:r>
      <w:proofErr w:type="spellStart"/>
      <w:r w:rsidR="00B75207" w:rsidRPr="003C349E">
        <w:rPr>
          <w:rFonts w:ascii="Sylfaen" w:hAnsi="Sylfaen"/>
          <w:sz w:val="20"/>
        </w:rPr>
        <w:t>Eurofound</w:t>
      </w:r>
      <w:proofErr w:type="spellEnd"/>
      <w:r w:rsidR="00B75207" w:rsidRPr="003C349E">
        <w:rPr>
          <w:rFonts w:ascii="Sylfaen" w:hAnsi="Sylfaen"/>
          <w:sz w:val="20"/>
        </w:rPr>
        <w:t xml:space="preserve">) </w:t>
      </w:r>
      <w:r w:rsidR="00FA1A07">
        <w:rPr>
          <w:rFonts w:ascii="Sylfaen" w:hAnsi="Sylfaen"/>
          <w:sz w:val="20"/>
          <w:lang w:val="ka-GE"/>
        </w:rPr>
        <w:t>რეკომენდაციით</w:t>
      </w:r>
      <w:r w:rsidR="00FA1A07">
        <w:rPr>
          <w:rFonts w:ascii="Sylfaen" w:hAnsi="Sylfaen"/>
          <w:sz w:val="20"/>
        </w:rPr>
        <w:t xml:space="preserve">, </w:t>
      </w:r>
      <w:r w:rsidR="00B75207" w:rsidRPr="00C10CD1">
        <w:rPr>
          <w:rFonts w:ascii="Sylfaen" w:hAnsi="Sylfaen"/>
          <w:sz w:val="20"/>
          <w:lang w:val="ka-GE"/>
        </w:rPr>
        <w:t>საზოგადოება</w:t>
      </w:r>
      <w:r w:rsidR="00FA1A07">
        <w:rPr>
          <w:rFonts w:ascii="Sylfaen" w:hAnsi="Sylfaen"/>
          <w:sz w:val="20"/>
          <w:lang w:val="ka-GE"/>
        </w:rPr>
        <w:t>მ,</w:t>
      </w:r>
      <w:r w:rsidR="005F444D" w:rsidRPr="00C10CD1">
        <w:rPr>
          <w:rFonts w:ascii="Sylfaen" w:hAnsi="Sylfaen"/>
          <w:sz w:val="20"/>
          <w:lang w:val="ka-GE"/>
        </w:rPr>
        <w:t xml:space="preserve"> რომელსაც სურს </w:t>
      </w:r>
      <w:r w:rsidR="00746442" w:rsidRPr="00C10CD1">
        <w:rPr>
          <w:rFonts w:ascii="Sylfaen" w:hAnsi="Sylfaen"/>
          <w:sz w:val="20"/>
          <w:lang w:val="ka-GE"/>
        </w:rPr>
        <w:t xml:space="preserve">გაზარდოს </w:t>
      </w:r>
      <w:r w:rsidR="00B75207" w:rsidRPr="00C10CD1">
        <w:rPr>
          <w:rFonts w:ascii="Sylfaen" w:hAnsi="Sylfaen"/>
          <w:sz w:val="20"/>
          <w:lang w:val="ka-GE"/>
        </w:rPr>
        <w:t xml:space="preserve">შობადობის მაჩვენებელი, </w:t>
      </w:r>
      <w:r w:rsidR="003F5E89">
        <w:rPr>
          <w:rFonts w:ascii="Sylfaen" w:hAnsi="Sylfaen"/>
          <w:sz w:val="20"/>
          <w:lang w:val="ka-GE"/>
        </w:rPr>
        <w:t>აუცილებელია</w:t>
      </w:r>
      <w:r w:rsidRPr="00C10CD1">
        <w:rPr>
          <w:rFonts w:ascii="Sylfaen" w:hAnsi="Sylfaen"/>
          <w:sz w:val="20"/>
          <w:lang w:val="ka-GE"/>
        </w:rPr>
        <w:t xml:space="preserve"> </w:t>
      </w:r>
      <w:r w:rsidR="00B75207" w:rsidRPr="00C10CD1">
        <w:rPr>
          <w:rFonts w:ascii="Sylfaen" w:hAnsi="Sylfaen"/>
          <w:sz w:val="20"/>
          <w:lang w:val="ka-GE"/>
        </w:rPr>
        <w:t>ბავშვთა ზრუნვის მიმართულებით (განსაკუთრებით</w:t>
      </w:r>
      <w:r w:rsidR="00D25BAD">
        <w:rPr>
          <w:rFonts w:ascii="Sylfaen" w:hAnsi="Sylfaen"/>
          <w:sz w:val="20"/>
          <w:lang w:val="ka-GE"/>
        </w:rPr>
        <w:t xml:space="preserve"> </w:t>
      </w:r>
      <w:r w:rsidR="00B75207" w:rsidRPr="00C10CD1">
        <w:rPr>
          <w:rFonts w:ascii="Sylfaen" w:hAnsi="Sylfaen"/>
          <w:sz w:val="20"/>
          <w:lang w:val="ka-GE"/>
        </w:rPr>
        <w:t>სერვისებ</w:t>
      </w:r>
      <w:r>
        <w:rPr>
          <w:rFonts w:ascii="Sylfaen" w:hAnsi="Sylfaen"/>
          <w:sz w:val="20"/>
          <w:lang w:val="ka-GE"/>
        </w:rPr>
        <w:t>თან დაკავშირებით</w:t>
      </w:r>
      <w:r w:rsidR="00B75207" w:rsidRPr="00C10CD1">
        <w:rPr>
          <w:rFonts w:ascii="Sylfaen" w:hAnsi="Sylfaen"/>
          <w:sz w:val="20"/>
          <w:lang w:val="ka-GE"/>
        </w:rPr>
        <w:t xml:space="preserve">) სასწრაფო </w:t>
      </w:r>
      <w:r w:rsidR="00FA1A07">
        <w:rPr>
          <w:rFonts w:ascii="Sylfaen" w:hAnsi="Sylfaen"/>
          <w:sz w:val="20"/>
          <w:lang w:val="ka-GE"/>
        </w:rPr>
        <w:t>ზომები</w:t>
      </w:r>
      <w:r w:rsidR="00B75207" w:rsidRPr="00C10CD1">
        <w:rPr>
          <w:rFonts w:ascii="Sylfaen" w:hAnsi="Sylfaen"/>
          <w:sz w:val="20"/>
          <w:lang w:val="ka-GE"/>
        </w:rPr>
        <w:t xml:space="preserve"> მ</w:t>
      </w:r>
      <w:r w:rsidR="00FA1A07">
        <w:rPr>
          <w:rFonts w:ascii="Sylfaen" w:hAnsi="Sylfaen"/>
          <w:sz w:val="20"/>
          <w:lang w:val="ka-GE"/>
        </w:rPr>
        <w:t>იიღოს</w:t>
      </w:r>
      <w:r w:rsidR="00B75207" w:rsidRPr="00C10CD1">
        <w:rPr>
          <w:rFonts w:ascii="Sylfaen" w:hAnsi="Sylfaen"/>
          <w:sz w:val="20"/>
          <w:lang w:val="ka-GE"/>
        </w:rPr>
        <w:t>.</w:t>
      </w:r>
      <w:r w:rsidR="00B75207" w:rsidRPr="00C10CD1">
        <w:rPr>
          <w:rStyle w:val="FootnoteReference"/>
          <w:rFonts w:ascii="Sylfaen" w:hAnsi="Sylfaen"/>
          <w:sz w:val="20"/>
          <w:lang w:val="ka-GE"/>
        </w:rPr>
        <w:footnoteReference w:id="11"/>
      </w:r>
      <w:r w:rsidR="000C17FA" w:rsidRPr="00C10CD1">
        <w:rPr>
          <w:rFonts w:ascii="Sylfaen" w:hAnsi="Sylfaen"/>
          <w:sz w:val="20"/>
        </w:rPr>
        <w:t xml:space="preserve"> </w:t>
      </w:r>
      <w:r w:rsidR="00D25BAD">
        <w:rPr>
          <w:rFonts w:ascii="Sylfaen" w:hAnsi="Sylfaen"/>
          <w:sz w:val="20"/>
          <w:lang w:val="ka-GE"/>
        </w:rPr>
        <w:t>ამ კუთხით</w:t>
      </w:r>
      <w:r>
        <w:rPr>
          <w:rFonts w:ascii="Sylfaen" w:hAnsi="Sylfaen"/>
          <w:sz w:val="20"/>
          <w:lang w:val="ka-GE"/>
        </w:rPr>
        <w:t>,</w:t>
      </w:r>
      <w:r w:rsidR="00D25BAD">
        <w:rPr>
          <w:rFonts w:ascii="Sylfaen" w:hAnsi="Sylfaen"/>
          <w:sz w:val="20"/>
          <w:lang w:val="ka-GE"/>
        </w:rPr>
        <w:t xml:space="preserve"> </w:t>
      </w:r>
      <w:r w:rsidR="00997EB5" w:rsidRPr="00C10CD1">
        <w:rPr>
          <w:rFonts w:ascii="Sylfaen" w:hAnsi="Sylfaen"/>
          <w:sz w:val="20"/>
          <w:lang w:val="ka-GE"/>
        </w:rPr>
        <w:t xml:space="preserve">საქართველოს </w:t>
      </w:r>
      <w:r w:rsidR="00E33D50" w:rsidRPr="00C10CD1">
        <w:rPr>
          <w:rFonts w:ascii="Sylfaen" w:hAnsi="Sylfaen"/>
          <w:sz w:val="20"/>
          <w:lang w:val="ka-GE"/>
        </w:rPr>
        <w:t>გამოწვევები</w:t>
      </w:r>
      <w:r w:rsidR="00997EB5" w:rsidRPr="00C10CD1">
        <w:rPr>
          <w:rFonts w:ascii="Sylfaen" w:hAnsi="Sylfaen"/>
          <w:sz w:val="20"/>
          <w:lang w:val="ka-GE"/>
        </w:rPr>
        <w:t xml:space="preserve"> </w:t>
      </w:r>
      <w:r w:rsidR="000C17FA" w:rsidRPr="00C10CD1">
        <w:rPr>
          <w:rFonts w:ascii="Sylfaen" w:hAnsi="Sylfaen"/>
          <w:sz w:val="20"/>
          <w:lang w:val="ka-GE"/>
        </w:rPr>
        <w:t>არსებითია</w:t>
      </w:r>
      <w:r w:rsidR="00FA1A07">
        <w:rPr>
          <w:rFonts w:ascii="Sylfaen" w:hAnsi="Sylfaen"/>
          <w:sz w:val="20"/>
          <w:lang w:val="ka-GE"/>
        </w:rPr>
        <w:t>. უფრო კონკრეტულად,</w:t>
      </w:r>
      <w:r w:rsidR="00500518" w:rsidRPr="00C10CD1">
        <w:rPr>
          <w:rFonts w:ascii="Sylfaen" w:hAnsi="Sylfaen"/>
          <w:sz w:val="20"/>
          <w:lang w:val="ka-GE"/>
        </w:rPr>
        <w:t xml:space="preserve"> გაეროს გამოთვლებით, საქართველოში შობადობის მაჩვენებელი თანდათან შემცირდება (</w:t>
      </w:r>
      <w:r w:rsidR="003F5E89">
        <w:rPr>
          <w:rFonts w:ascii="Sylfaen" w:hAnsi="Sylfaen"/>
          <w:sz w:val="20"/>
          <w:lang w:val="ka-GE"/>
        </w:rPr>
        <w:t xml:space="preserve">გამოთვლილია </w:t>
      </w:r>
      <w:r w:rsidR="00500518" w:rsidRPr="00C10CD1">
        <w:rPr>
          <w:rFonts w:ascii="Sylfaen" w:hAnsi="Sylfaen"/>
          <w:sz w:val="20"/>
          <w:lang w:val="ka-GE"/>
        </w:rPr>
        <w:t>2100 წლამდე პერიოდი);</w:t>
      </w:r>
      <w:r w:rsidR="00500518" w:rsidRPr="00C10CD1">
        <w:rPr>
          <w:rStyle w:val="FootnoteReference"/>
          <w:rFonts w:ascii="Sylfaen" w:hAnsi="Sylfaen"/>
          <w:sz w:val="20"/>
          <w:lang w:val="ka-GE"/>
        </w:rPr>
        <w:footnoteReference w:id="12"/>
      </w:r>
      <w:r w:rsidR="00500518" w:rsidRPr="00C10CD1">
        <w:rPr>
          <w:rFonts w:ascii="Sylfaen" w:hAnsi="Sylfaen"/>
          <w:sz w:val="20"/>
          <w:lang w:val="ka-GE"/>
        </w:rPr>
        <w:t xml:space="preserve"> საქართველოს სტატისტიკის ეროვნული სამსახურის მონაცემებით, მოსახლეობის მედიანურ ასაკს ახასიათებს ზრდის ტენდენცია;</w:t>
      </w:r>
      <w:r w:rsidR="00500518" w:rsidRPr="00C10CD1">
        <w:rPr>
          <w:rStyle w:val="FootnoteReference"/>
          <w:rFonts w:ascii="Sylfaen" w:hAnsi="Sylfaen"/>
          <w:sz w:val="20"/>
          <w:lang w:val="ka-GE"/>
        </w:rPr>
        <w:footnoteReference w:id="13"/>
      </w:r>
      <w:r w:rsidR="00500518" w:rsidRPr="00C10CD1">
        <w:rPr>
          <w:rFonts w:ascii="Sylfaen" w:hAnsi="Sylfaen"/>
          <w:sz w:val="20"/>
          <w:lang w:val="ka-GE"/>
        </w:rPr>
        <w:t xml:space="preserve"> მიმდინარე პერიოდისთვის კი საქართველოში 65 წლისა და უფროსი ასაკის მოსახლეობის წილი მთელ მოსახლეობაში არის 14.8 პროცენტი, რაც მსოფლიო ბანკის მონაცემებით მაღალ</w:t>
      </w:r>
      <w:r w:rsidR="00FA1A07">
        <w:rPr>
          <w:rFonts w:ascii="Sylfaen" w:hAnsi="Sylfaen"/>
          <w:sz w:val="20"/>
          <w:lang w:val="ka-GE"/>
        </w:rPr>
        <w:t>ი</w:t>
      </w:r>
      <w:r w:rsidR="00500518" w:rsidRPr="00C10CD1">
        <w:rPr>
          <w:rFonts w:ascii="Sylfaen" w:hAnsi="Sylfaen"/>
          <w:sz w:val="20"/>
          <w:lang w:val="ka-GE"/>
        </w:rPr>
        <w:t xml:space="preserve"> </w:t>
      </w:r>
      <w:r w:rsidR="00FA1A07">
        <w:rPr>
          <w:rFonts w:ascii="Sylfaen" w:hAnsi="Sylfaen"/>
          <w:sz w:val="20"/>
          <w:lang w:val="ka-GE"/>
        </w:rPr>
        <w:t>მაჩვენებელია.</w:t>
      </w:r>
      <w:r w:rsidR="00500518" w:rsidRPr="00C10CD1">
        <w:rPr>
          <w:rStyle w:val="FootnoteReference"/>
          <w:rFonts w:ascii="Sylfaen" w:hAnsi="Sylfaen"/>
          <w:sz w:val="20"/>
          <w:lang w:val="ka-GE"/>
        </w:rPr>
        <w:footnoteReference w:id="14"/>
      </w:r>
      <w:r w:rsidR="00500518" w:rsidRPr="00C10CD1">
        <w:rPr>
          <w:rFonts w:ascii="Sylfaen" w:hAnsi="Sylfaen"/>
          <w:sz w:val="20"/>
          <w:lang w:val="ka-GE"/>
        </w:rPr>
        <w:t xml:space="preserve"> </w:t>
      </w:r>
      <w:r w:rsidR="00746442" w:rsidRPr="00C10CD1">
        <w:rPr>
          <w:rFonts w:ascii="Sylfaen" w:hAnsi="Sylfaen"/>
          <w:sz w:val="20"/>
          <w:lang w:val="ka-GE"/>
        </w:rPr>
        <w:t xml:space="preserve">საქართველოს </w:t>
      </w:r>
      <w:r w:rsidR="00C80FC6" w:rsidRPr="00C10CD1">
        <w:rPr>
          <w:rFonts w:ascii="Sylfaen" w:hAnsi="Sylfaen"/>
          <w:sz w:val="20"/>
          <w:lang w:val="ka-GE"/>
        </w:rPr>
        <w:t>დემოგრაფიულ</w:t>
      </w:r>
      <w:r w:rsidR="00746442" w:rsidRPr="00C10CD1">
        <w:rPr>
          <w:rFonts w:ascii="Sylfaen" w:hAnsi="Sylfaen"/>
          <w:sz w:val="20"/>
          <w:lang w:val="ka-GE"/>
        </w:rPr>
        <w:t>ი</w:t>
      </w:r>
      <w:r w:rsidR="00C80FC6" w:rsidRPr="00C10CD1">
        <w:rPr>
          <w:rFonts w:ascii="Sylfaen" w:hAnsi="Sylfaen"/>
          <w:sz w:val="20"/>
          <w:lang w:val="ka-GE"/>
        </w:rPr>
        <w:t xml:space="preserve"> </w:t>
      </w:r>
      <w:r w:rsidR="0066093B" w:rsidRPr="00C10CD1">
        <w:rPr>
          <w:rFonts w:ascii="Sylfaen" w:hAnsi="Sylfaen"/>
          <w:sz w:val="20"/>
          <w:lang w:val="ka-GE"/>
        </w:rPr>
        <w:t>უსაფრთხოებ</w:t>
      </w:r>
      <w:r w:rsidR="00746442" w:rsidRPr="00C10CD1">
        <w:rPr>
          <w:rFonts w:ascii="Sylfaen" w:hAnsi="Sylfaen"/>
          <w:sz w:val="20"/>
          <w:lang w:val="ka-GE"/>
        </w:rPr>
        <w:t>ი</w:t>
      </w:r>
      <w:r w:rsidR="0066093B" w:rsidRPr="00C10CD1">
        <w:rPr>
          <w:rFonts w:ascii="Sylfaen" w:hAnsi="Sylfaen"/>
          <w:sz w:val="20"/>
          <w:lang w:val="ka-GE"/>
        </w:rPr>
        <w:t>ს</w:t>
      </w:r>
      <w:r w:rsidR="00746442" w:rsidRPr="00C10CD1">
        <w:rPr>
          <w:rFonts w:ascii="Sylfaen" w:hAnsi="Sylfaen"/>
          <w:sz w:val="20"/>
          <w:lang w:val="ka-GE"/>
        </w:rPr>
        <w:t xml:space="preserve"> </w:t>
      </w:r>
      <w:r w:rsidR="00782316">
        <w:rPr>
          <w:rFonts w:ascii="Sylfaen" w:hAnsi="Sylfaen"/>
          <w:sz w:val="20"/>
          <w:lang w:val="ka-GE"/>
        </w:rPr>
        <w:t>კონცეფცია</w:t>
      </w:r>
      <w:r w:rsidR="00F223B5">
        <w:rPr>
          <w:rFonts w:ascii="Sylfaen" w:hAnsi="Sylfaen"/>
          <w:sz w:val="20"/>
          <w:lang w:val="ka-GE"/>
        </w:rPr>
        <w:t xml:space="preserve"> </w:t>
      </w:r>
      <w:r w:rsidR="00D25BAD">
        <w:rPr>
          <w:rFonts w:ascii="Sylfaen" w:hAnsi="Sylfaen"/>
          <w:sz w:val="20"/>
          <w:lang w:val="ka-GE"/>
        </w:rPr>
        <w:t xml:space="preserve">ხაზს უსვამს </w:t>
      </w:r>
      <w:r w:rsidR="007A1605">
        <w:rPr>
          <w:rFonts w:ascii="Sylfaen" w:hAnsi="Sylfaen"/>
          <w:sz w:val="20"/>
          <w:lang w:val="ka-GE"/>
        </w:rPr>
        <w:t>მშობლობის შვებულებ</w:t>
      </w:r>
      <w:r w:rsidR="00C80FC6" w:rsidRPr="00C10CD1">
        <w:rPr>
          <w:rFonts w:ascii="Sylfaen" w:hAnsi="Sylfaen"/>
          <w:sz w:val="20"/>
          <w:lang w:val="ka-GE"/>
        </w:rPr>
        <w:t xml:space="preserve">ის </w:t>
      </w:r>
      <w:r w:rsidR="00D25BAD">
        <w:rPr>
          <w:rFonts w:ascii="Sylfaen" w:hAnsi="Sylfaen"/>
          <w:sz w:val="20"/>
          <w:lang w:val="ka-GE"/>
        </w:rPr>
        <w:t xml:space="preserve">მოდელის </w:t>
      </w:r>
      <w:r w:rsidR="00782316">
        <w:rPr>
          <w:rFonts w:ascii="Sylfaen" w:hAnsi="Sylfaen"/>
          <w:sz w:val="20"/>
          <w:lang w:val="ka-GE"/>
        </w:rPr>
        <w:t>შობადობაზე</w:t>
      </w:r>
      <w:r w:rsidR="00D25BAD">
        <w:rPr>
          <w:rFonts w:ascii="Sylfaen" w:hAnsi="Sylfaen"/>
          <w:sz w:val="20"/>
          <w:lang w:val="ka-GE"/>
        </w:rPr>
        <w:t xml:space="preserve"> გავლენას</w:t>
      </w:r>
      <w:r w:rsidR="00782316">
        <w:rPr>
          <w:rFonts w:ascii="Sylfaen" w:hAnsi="Sylfaen"/>
          <w:sz w:val="20"/>
          <w:lang w:val="ka-GE"/>
        </w:rPr>
        <w:t xml:space="preserve"> და მისი ზრდის წახალისების </w:t>
      </w:r>
      <w:r w:rsidR="00F223B5">
        <w:rPr>
          <w:rFonts w:ascii="Sylfaen" w:hAnsi="Sylfaen"/>
          <w:sz w:val="20"/>
          <w:lang w:val="ka-GE"/>
        </w:rPr>
        <w:t xml:space="preserve">ერთ-ერთი საშუალებად </w:t>
      </w:r>
      <w:r w:rsidR="00782316" w:rsidRPr="00782316">
        <w:rPr>
          <w:rFonts w:ascii="Sylfaen" w:hAnsi="Sylfaen"/>
          <w:sz w:val="20"/>
          <w:lang w:val="ka-GE"/>
        </w:rPr>
        <w:t>დედის</w:t>
      </w:r>
      <w:r w:rsidR="00F223B5">
        <w:rPr>
          <w:rFonts w:ascii="Sylfaen" w:hAnsi="Sylfaen"/>
          <w:sz w:val="20"/>
          <w:lang w:val="ka-GE"/>
        </w:rPr>
        <w:t xml:space="preserve"> და </w:t>
      </w:r>
      <w:r w:rsidR="00782316" w:rsidRPr="00782316">
        <w:rPr>
          <w:rFonts w:ascii="Sylfaen" w:hAnsi="Sylfaen"/>
          <w:sz w:val="20"/>
          <w:lang w:val="ka-GE"/>
        </w:rPr>
        <w:t xml:space="preserve">მამის მიერ </w:t>
      </w:r>
      <w:proofErr w:type="spellStart"/>
      <w:r w:rsidR="007A1605">
        <w:rPr>
          <w:rFonts w:ascii="Sylfaen" w:hAnsi="Sylfaen"/>
          <w:sz w:val="20"/>
          <w:lang w:val="ka-GE"/>
        </w:rPr>
        <w:t>ე.წ</w:t>
      </w:r>
      <w:proofErr w:type="spellEnd"/>
      <w:r w:rsidR="007A1605">
        <w:rPr>
          <w:rFonts w:ascii="Sylfaen" w:hAnsi="Sylfaen"/>
          <w:sz w:val="20"/>
          <w:lang w:val="ka-GE"/>
        </w:rPr>
        <w:t xml:space="preserve">. </w:t>
      </w:r>
      <w:r w:rsidR="00782316" w:rsidRPr="00782316">
        <w:rPr>
          <w:rFonts w:ascii="Sylfaen" w:hAnsi="Sylfaen"/>
          <w:sz w:val="20"/>
          <w:lang w:val="ka-GE"/>
        </w:rPr>
        <w:t>დეკრეტული შვებულებით სარგებლობის ხელშეწყობა</w:t>
      </w:r>
      <w:r w:rsidR="00F223B5">
        <w:rPr>
          <w:rFonts w:ascii="Sylfaen" w:hAnsi="Sylfaen"/>
          <w:sz w:val="20"/>
          <w:lang w:val="ka-GE"/>
        </w:rPr>
        <w:t>ს ხედავს</w:t>
      </w:r>
      <w:r w:rsidR="00782316">
        <w:rPr>
          <w:rFonts w:ascii="Sylfaen" w:hAnsi="Sylfaen"/>
          <w:sz w:val="20"/>
          <w:lang w:val="ka-GE"/>
        </w:rPr>
        <w:t>.</w:t>
      </w:r>
      <w:r w:rsidR="00C80FC6" w:rsidRPr="00C10CD1">
        <w:rPr>
          <w:rStyle w:val="FootnoteReference"/>
          <w:rFonts w:ascii="Sylfaen" w:hAnsi="Sylfaen"/>
          <w:sz w:val="20"/>
          <w:lang w:val="ka-GE"/>
        </w:rPr>
        <w:footnoteReference w:id="15"/>
      </w:r>
    </w:p>
    <w:p w14:paraId="7DF7EFCD" w14:textId="78DBD9F4" w:rsidR="003230E2" w:rsidRPr="00C10CD1" w:rsidRDefault="003230E2" w:rsidP="00B75207">
      <w:pPr>
        <w:jc w:val="both"/>
        <w:rPr>
          <w:rFonts w:ascii="Sylfaen" w:hAnsi="Sylfaen"/>
          <w:sz w:val="20"/>
          <w:lang w:val="ka-GE"/>
        </w:rPr>
      </w:pPr>
      <w:r w:rsidRPr="00C10CD1">
        <w:rPr>
          <w:rFonts w:ascii="Sylfaen" w:hAnsi="Sylfaen"/>
          <w:sz w:val="20"/>
          <w:lang w:val="ka-GE"/>
        </w:rPr>
        <w:t>არსებითი</w:t>
      </w:r>
      <w:r w:rsidR="00997EB5" w:rsidRPr="00C10CD1">
        <w:rPr>
          <w:rFonts w:ascii="Sylfaen" w:hAnsi="Sylfaen"/>
          <w:sz w:val="20"/>
          <w:lang w:val="ka-GE"/>
        </w:rPr>
        <w:t>ა</w:t>
      </w:r>
      <w:r w:rsidRPr="00C10CD1">
        <w:rPr>
          <w:rFonts w:ascii="Sylfaen" w:hAnsi="Sylfaen"/>
          <w:sz w:val="20"/>
          <w:lang w:val="ka-GE"/>
        </w:rPr>
        <w:t xml:space="preserve"> ჯანმრთელობაზე სამსახურისა და პირადი ცხოვრების დაბალანსების ეფექტი. </w:t>
      </w:r>
      <w:proofErr w:type="spellStart"/>
      <w:r w:rsidRPr="00C10CD1">
        <w:rPr>
          <w:rFonts w:ascii="Sylfaen" w:hAnsi="Sylfaen"/>
          <w:sz w:val="20"/>
        </w:rPr>
        <w:t>Eurofound</w:t>
      </w:r>
      <w:proofErr w:type="spellEnd"/>
      <w:r w:rsidRPr="00C10CD1">
        <w:rPr>
          <w:rFonts w:ascii="Sylfaen" w:hAnsi="Sylfaen"/>
          <w:sz w:val="20"/>
          <w:lang w:val="ka-GE"/>
        </w:rPr>
        <w:t xml:space="preserve"> კვლევის შესაბამისად, მზრუნველები, რომლებიც არ არიან დასაქმებულები, უფრო ხშირად აწყდებიან ფსიქოლოგიურ პრობლემებს.</w:t>
      </w:r>
      <w:r w:rsidRPr="00C10CD1">
        <w:rPr>
          <w:rStyle w:val="FootnoteReference"/>
          <w:rFonts w:ascii="Sylfaen" w:hAnsi="Sylfaen"/>
          <w:sz w:val="20"/>
          <w:lang w:val="ka-GE"/>
        </w:rPr>
        <w:footnoteReference w:id="16"/>
      </w:r>
      <w:r w:rsidRPr="00C10CD1">
        <w:rPr>
          <w:rFonts w:ascii="Sylfaen" w:hAnsi="Sylfaen"/>
          <w:sz w:val="20"/>
          <w:lang w:val="ka-GE"/>
        </w:rPr>
        <w:t xml:space="preserve"> ამ საკითხთან არის დაკავშირებული ასევე ბედნიერებისა და ცხოვრებით კმაყოფილების დონე</w:t>
      </w:r>
      <w:r w:rsidR="00F557A7">
        <w:rPr>
          <w:rFonts w:ascii="Sylfaen" w:hAnsi="Sylfaen"/>
          <w:sz w:val="20"/>
          <w:lang w:val="ka-GE"/>
        </w:rPr>
        <w:t xml:space="preserve">. </w:t>
      </w:r>
      <w:r w:rsidRPr="00C10CD1">
        <w:rPr>
          <w:rFonts w:ascii="Sylfaen" w:hAnsi="Sylfaen"/>
          <w:sz w:val="20"/>
          <w:lang w:val="ka-GE"/>
        </w:rPr>
        <w:t xml:space="preserve">კვლევის შედეგებით, </w:t>
      </w:r>
      <w:r w:rsidR="00371B91" w:rsidRPr="00C10CD1">
        <w:rPr>
          <w:rFonts w:ascii="Sylfaen" w:hAnsi="Sylfaen"/>
          <w:sz w:val="20"/>
          <w:lang w:val="ka-GE"/>
        </w:rPr>
        <w:t xml:space="preserve">პირებს, </w:t>
      </w:r>
      <w:r w:rsidRPr="00C10CD1">
        <w:rPr>
          <w:rFonts w:ascii="Sylfaen" w:hAnsi="Sylfaen"/>
          <w:sz w:val="20"/>
          <w:lang w:val="ka-GE"/>
        </w:rPr>
        <w:t>რომლებიც</w:t>
      </w:r>
      <w:r w:rsidR="00ED4CDE">
        <w:rPr>
          <w:rFonts w:ascii="Sylfaen" w:hAnsi="Sylfaen"/>
          <w:sz w:val="20"/>
          <w:lang w:val="ka-GE"/>
        </w:rPr>
        <w:t xml:space="preserve"> </w:t>
      </w:r>
      <w:r w:rsidR="00ED4CDE" w:rsidRPr="00ED4CDE">
        <w:rPr>
          <w:rFonts w:ascii="Sylfaen" w:hAnsi="Sylfaen"/>
          <w:sz w:val="20"/>
          <w:lang w:val="ka-GE"/>
        </w:rPr>
        <w:t xml:space="preserve">ორსულობის და მშობიარობის გამო </w:t>
      </w:r>
      <w:r w:rsidR="00ED4CDE">
        <w:rPr>
          <w:rFonts w:ascii="Sylfaen" w:hAnsi="Sylfaen"/>
          <w:sz w:val="20"/>
          <w:lang w:val="ka-GE"/>
        </w:rPr>
        <w:t>შვებულებით</w:t>
      </w:r>
      <w:r w:rsidR="00ED4CDE" w:rsidRPr="00ED4CDE">
        <w:rPr>
          <w:rFonts w:ascii="Sylfaen" w:hAnsi="Sylfaen"/>
          <w:sz w:val="20"/>
          <w:lang w:val="ka-GE"/>
        </w:rPr>
        <w:t xml:space="preserve">, მამობის გამო </w:t>
      </w:r>
      <w:r w:rsidR="00ED4CDE">
        <w:rPr>
          <w:rFonts w:ascii="Sylfaen" w:hAnsi="Sylfaen"/>
          <w:sz w:val="20"/>
          <w:lang w:val="ka-GE"/>
        </w:rPr>
        <w:t>შვებულებით</w:t>
      </w:r>
      <w:r w:rsidR="00ED4CDE" w:rsidRPr="00ED4CDE">
        <w:rPr>
          <w:rFonts w:ascii="Sylfaen" w:hAnsi="Sylfaen"/>
          <w:sz w:val="20"/>
          <w:lang w:val="ka-GE"/>
        </w:rPr>
        <w:t xml:space="preserve"> </w:t>
      </w:r>
      <w:r w:rsidR="00ED4CDE">
        <w:rPr>
          <w:rFonts w:ascii="Sylfaen" w:hAnsi="Sylfaen"/>
          <w:sz w:val="20"/>
          <w:lang w:val="ka-GE"/>
        </w:rPr>
        <w:t>ან/და</w:t>
      </w:r>
      <w:r w:rsidR="00ED4CDE" w:rsidRPr="00ED4CDE">
        <w:rPr>
          <w:rFonts w:ascii="Sylfaen" w:hAnsi="Sylfaen"/>
          <w:sz w:val="20"/>
          <w:lang w:val="ka-GE"/>
        </w:rPr>
        <w:t xml:space="preserve"> ბავშვის მოვლის გამო </w:t>
      </w:r>
      <w:proofErr w:type="spellStart"/>
      <w:r w:rsidR="00ED4CDE">
        <w:rPr>
          <w:rFonts w:ascii="Sylfaen" w:hAnsi="Sylfaen"/>
          <w:sz w:val="20"/>
          <w:lang w:val="ka-GE"/>
        </w:rPr>
        <w:t>შვებულები</w:t>
      </w:r>
      <w:proofErr w:type="spellEnd"/>
      <w:r w:rsidR="00ED4CDE" w:rsidRPr="00ED4CDE">
        <w:rPr>
          <w:rFonts w:ascii="Sylfaen" w:hAnsi="Sylfaen"/>
          <w:sz w:val="20"/>
          <w:lang w:val="ka-GE"/>
        </w:rPr>
        <w:t xml:space="preserve"> </w:t>
      </w:r>
      <w:r w:rsidR="007A1605">
        <w:rPr>
          <w:rFonts w:ascii="Sylfaen" w:hAnsi="Sylfaen"/>
          <w:sz w:val="20"/>
          <w:lang w:val="ka-GE"/>
        </w:rPr>
        <w:t xml:space="preserve"> შვებულებ</w:t>
      </w:r>
      <w:r w:rsidRPr="00C10CD1">
        <w:rPr>
          <w:rFonts w:ascii="Sylfaen" w:hAnsi="Sylfaen"/>
          <w:sz w:val="20"/>
          <w:lang w:val="ka-GE"/>
        </w:rPr>
        <w:t>ით სარგებლობენ,</w:t>
      </w:r>
      <w:r w:rsidR="00371B91" w:rsidRPr="00C10CD1">
        <w:rPr>
          <w:rFonts w:ascii="Sylfaen" w:hAnsi="Sylfaen"/>
          <w:sz w:val="20"/>
          <w:lang w:val="ka-GE"/>
        </w:rPr>
        <w:t xml:space="preserve"> დასაქმებულებს შორის</w:t>
      </w:r>
      <w:r w:rsidRPr="00C10CD1">
        <w:rPr>
          <w:rFonts w:ascii="Sylfaen" w:hAnsi="Sylfaen"/>
          <w:sz w:val="20"/>
          <w:lang w:val="ka-GE"/>
        </w:rPr>
        <w:t xml:space="preserve"> </w:t>
      </w:r>
      <w:r w:rsidR="00371B91" w:rsidRPr="00C10CD1">
        <w:rPr>
          <w:rFonts w:ascii="Sylfaen" w:hAnsi="Sylfaen"/>
          <w:sz w:val="20"/>
          <w:lang w:val="ka-GE"/>
        </w:rPr>
        <w:t xml:space="preserve">ცხოვრებით კმაყოფილების </w:t>
      </w:r>
      <w:r w:rsidRPr="00C10CD1">
        <w:rPr>
          <w:rFonts w:ascii="Sylfaen" w:hAnsi="Sylfaen"/>
          <w:sz w:val="20"/>
          <w:lang w:val="ka-GE"/>
        </w:rPr>
        <w:t xml:space="preserve">ყველაზე </w:t>
      </w:r>
      <w:r w:rsidR="00371B91" w:rsidRPr="00C10CD1">
        <w:rPr>
          <w:rFonts w:ascii="Sylfaen" w:hAnsi="Sylfaen"/>
          <w:sz w:val="20"/>
          <w:lang w:val="ka-GE"/>
        </w:rPr>
        <w:t xml:space="preserve">მაღალი </w:t>
      </w:r>
      <w:r w:rsidRPr="00C10CD1">
        <w:rPr>
          <w:rFonts w:ascii="Sylfaen" w:hAnsi="Sylfaen"/>
          <w:sz w:val="20"/>
          <w:lang w:val="ka-GE"/>
        </w:rPr>
        <w:lastRenderedPageBreak/>
        <w:t>მაჩვენებელი</w:t>
      </w:r>
      <w:r w:rsidR="00371B91" w:rsidRPr="00C10CD1">
        <w:rPr>
          <w:rFonts w:ascii="Sylfaen" w:hAnsi="Sylfaen"/>
          <w:sz w:val="20"/>
          <w:lang w:val="ka-GE"/>
        </w:rPr>
        <w:t xml:space="preserve"> აქვთ</w:t>
      </w:r>
      <w:r w:rsidR="00FB61DF" w:rsidRPr="00C10CD1">
        <w:rPr>
          <w:rFonts w:ascii="Sylfaen" w:hAnsi="Sylfaen"/>
          <w:sz w:val="20"/>
          <w:lang w:val="ka-GE"/>
        </w:rPr>
        <w:t>;</w:t>
      </w:r>
      <w:r w:rsidRPr="00C10CD1">
        <w:rPr>
          <w:rStyle w:val="FootnoteReference"/>
          <w:rFonts w:ascii="Sylfaen" w:hAnsi="Sylfaen"/>
          <w:sz w:val="20"/>
          <w:lang w:val="ka-GE"/>
        </w:rPr>
        <w:footnoteReference w:id="17"/>
      </w:r>
      <w:r w:rsidRPr="00C10CD1">
        <w:rPr>
          <w:rFonts w:ascii="Sylfaen" w:hAnsi="Sylfaen"/>
          <w:sz w:val="20"/>
          <w:lang w:val="ka-GE"/>
        </w:rPr>
        <w:t xml:space="preserve"> რაც შეეხება </w:t>
      </w:r>
      <w:r w:rsidR="00997EB5" w:rsidRPr="00C10CD1">
        <w:rPr>
          <w:rFonts w:ascii="Sylfaen" w:hAnsi="Sylfaen"/>
          <w:sz w:val="20"/>
          <w:lang w:val="ka-GE"/>
        </w:rPr>
        <w:t xml:space="preserve">მხოლოდ საშინაო საქმეში ჩართულ პირებს, მათი </w:t>
      </w:r>
      <w:r w:rsidRPr="00C10CD1">
        <w:rPr>
          <w:rFonts w:ascii="Sylfaen" w:hAnsi="Sylfaen"/>
          <w:sz w:val="20"/>
          <w:lang w:val="ka-GE"/>
        </w:rPr>
        <w:t>ბედნიერებისა და ცხოვრებით კმაყოფილების დონე საშუალო</w:t>
      </w:r>
      <w:r w:rsidR="00371B91" w:rsidRPr="00C10CD1">
        <w:rPr>
          <w:rFonts w:ascii="Sylfaen" w:hAnsi="Sylfaen"/>
          <w:sz w:val="20"/>
          <w:lang w:val="ka-GE"/>
        </w:rPr>
        <w:t xml:space="preserve">ზე </w:t>
      </w:r>
      <w:r w:rsidRPr="00C10CD1">
        <w:rPr>
          <w:rFonts w:ascii="Sylfaen" w:hAnsi="Sylfaen"/>
          <w:sz w:val="20"/>
          <w:lang w:val="ka-GE"/>
        </w:rPr>
        <w:t>დაბალია.</w:t>
      </w:r>
      <w:r w:rsidRPr="00C10CD1">
        <w:rPr>
          <w:rStyle w:val="FootnoteReference"/>
          <w:rFonts w:ascii="Sylfaen" w:hAnsi="Sylfaen"/>
          <w:sz w:val="20"/>
          <w:lang w:val="ka-GE"/>
        </w:rPr>
        <w:footnoteReference w:id="18"/>
      </w:r>
    </w:p>
    <w:p w14:paraId="2BB77B58" w14:textId="5D55F00D" w:rsidR="00FB4171" w:rsidRPr="00C10CD1" w:rsidRDefault="00E33D50" w:rsidP="00510E23">
      <w:pPr>
        <w:jc w:val="both"/>
        <w:rPr>
          <w:rFonts w:ascii="Sylfaen" w:hAnsi="Sylfaen"/>
          <w:sz w:val="20"/>
          <w:lang w:val="ka-GE"/>
        </w:rPr>
      </w:pPr>
      <w:r w:rsidRPr="00C10CD1">
        <w:rPr>
          <w:rFonts w:ascii="Sylfaen" w:hAnsi="Sylfaen"/>
          <w:sz w:val="20"/>
          <w:lang w:val="ka-GE"/>
        </w:rPr>
        <w:t xml:space="preserve">ამგვარად, </w:t>
      </w:r>
      <w:r w:rsidR="00ED4CDE" w:rsidRPr="00ED4CDE">
        <w:rPr>
          <w:rFonts w:ascii="Sylfaen" w:hAnsi="Sylfaen"/>
          <w:sz w:val="20"/>
          <w:lang w:val="ka-GE"/>
        </w:rPr>
        <w:t xml:space="preserve">ორსულობის და მშობიარობის გამო შვებულების, მამობის გამო შვებულების და ბავშვის მოვლის გამო შვებულების </w:t>
      </w:r>
      <w:r w:rsidR="00046498">
        <w:rPr>
          <w:rFonts w:ascii="Sylfaen" w:hAnsi="Sylfaen"/>
          <w:sz w:val="20"/>
          <w:lang w:val="ka-GE"/>
        </w:rPr>
        <w:t xml:space="preserve">პოლიტიკის საფუძველი უნდა იყოს იმგვარი სქემის შექმნა, რომელიც ორივე მშობელს მისცემს სამუშაოსა და პირადი ცხოვრების დაბალანსების შესაძლებლობას. თავის მხრივ, ცხადია, რომ </w:t>
      </w:r>
      <w:r w:rsidR="007A1605">
        <w:rPr>
          <w:rFonts w:ascii="Sylfaen" w:hAnsi="Sylfaen"/>
          <w:sz w:val="20"/>
          <w:lang w:val="ka-GE"/>
        </w:rPr>
        <w:t>მშობლობის შვებულებ</w:t>
      </w:r>
      <w:r w:rsidR="00557D83" w:rsidRPr="00C10CD1">
        <w:rPr>
          <w:rFonts w:ascii="Sylfaen" w:hAnsi="Sylfaen"/>
          <w:sz w:val="20"/>
          <w:lang w:val="ka-GE"/>
        </w:rPr>
        <w:t xml:space="preserve">ის სათანადო </w:t>
      </w:r>
      <w:r w:rsidR="00F968DE">
        <w:rPr>
          <w:rFonts w:ascii="Sylfaen" w:hAnsi="Sylfaen"/>
          <w:sz w:val="20"/>
          <w:lang w:val="ka-GE"/>
        </w:rPr>
        <w:t xml:space="preserve">რეგულირების </w:t>
      </w:r>
      <w:r w:rsidR="007A1605">
        <w:rPr>
          <w:rFonts w:ascii="Sylfaen" w:hAnsi="Sylfaen"/>
          <w:sz w:val="20"/>
          <w:lang w:val="ka-GE"/>
        </w:rPr>
        <w:t xml:space="preserve">დადებითი </w:t>
      </w:r>
      <w:r w:rsidR="00F968DE">
        <w:rPr>
          <w:rFonts w:ascii="Sylfaen" w:hAnsi="Sylfaen"/>
          <w:sz w:val="20"/>
          <w:lang w:val="ka-GE"/>
        </w:rPr>
        <w:t>შედეგები არამხოლოდ ქალებზე აისახება</w:t>
      </w:r>
      <w:r w:rsidR="00A04DBC">
        <w:rPr>
          <w:rFonts w:ascii="Sylfaen" w:hAnsi="Sylfaen"/>
          <w:sz w:val="20"/>
          <w:lang w:val="ka-GE"/>
        </w:rPr>
        <w:t>,</w:t>
      </w:r>
      <w:r w:rsidR="00F968DE">
        <w:rPr>
          <w:rFonts w:ascii="Sylfaen" w:hAnsi="Sylfaen"/>
          <w:sz w:val="20"/>
          <w:lang w:val="ka-GE"/>
        </w:rPr>
        <w:t xml:space="preserve"> </w:t>
      </w:r>
      <w:r w:rsidR="00111227">
        <w:rPr>
          <w:rFonts w:ascii="Sylfaen" w:hAnsi="Sylfaen"/>
          <w:sz w:val="20"/>
          <w:lang w:val="ka-GE"/>
        </w:rPr>
        <w:t xml:space="preserve">არამედ </w:t>
      </w:r>
      <w:r w:rsidR="00A04DBC">
        <w:rPr>
          <w:rFonts w:ascii="Sylfaen" w:hAnsi="Sylfaen"/>
          <w:sz w:val="20"/>
          <w:lang w:val="ka-GE"/>
        </w:rPr>
        <w:t>სცდება</w:t>
      </w:r>
      <w:r w:rsidR="002F0592">
        <w:rPr>
          <w:rFonts w:ascii="Sylfaen" w:hAnsi="Sylfaen"/>
          <w:sz w:val="20"/>
          <w:lang w:val="ka-GE"/>
        </w:rPr>
        <w:t xml:space="preserve"> </w:t>
      </w:r>
      <w:r w:rsidRPr="00C10CD1">
        <w:rPr>
          <w:rFonts w:ascii="Sylfaen" w:hAnsi="Sylfaen"/>
          <w:sz w:val="20"/>
          <w:lang w:val="ka-GE"/>
        </w:rPr>
        <w:t xml:space="preserve">შრომით </w:t>
      </w:r>
      <w:r w:rsidR="0061392C">
        <w:rPr>
          <w:rFonts w:ascii="Sylfaen" w:hAnsi="Sylfaen"/>
          <w:sz w:val="20"/>
          <w:lang w:val="ka-GE"/>
        </w:rPr>
        <w:t>ურთიერთობებ</w:t>
      </w:r>
      <w:r w:rsidR="00A04DBC">
        <w:rPr>
          <w:rFonts w:ascii="Sylfaen" w:hAnsi="Sylfaen"/>
          <w:sz w:val="20"/>
          <w:lang w:val="ka-GE"/>
        </w:rPr>
        <w:t>ს</w:t>
      </w:r>
      <w:r w:rsidR="00F968DE">
        <w:rPr>
          <w:rFonts w:ascii="Sylfaen" w:hAnsi="Sylfaen"/>
          <w:sz w:val="20"/>
          <w:lang w:val="ka-GE"/>
        </w:rPr>
        <w:t>.</w:t>
      </w:r>
      <w:r w:rsidR="002F0592">
        <w:rPr>
          <w:rFonts w:ascii="Sylfaen" w:hAnsi="Sylfaen"/>
          <w:sz w:val="20"/>
          <w:lang w:val="ka-GE"/>
        </w:rPr>
        <w:t xml:space="preserve"> </w:t>
      </w:r>
    </w:p>
    <w:sectPr w:rsidR="00FB4171" w:rsidRPr="00C10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C9B3D" w14:textId="77777777" w:rsidR="002610A6" w:rsidRDefault="002610A6" w:rsidP="00972615">
      <w:pPr>
        <w:spacing w:after="0" w:line="240" w:lineRule="auto"/>
      </w:pPr>
      <w:r>
        <w:separator/>
      </w:r>
    </w:p>
  </w:endnote>
  <w:endnote w:type="continuationSeparator" w:id="0">
    <w:p w14:paraId="4951BD1C" w14:textId="77777777" w:rsidR="002610A6" w:rsidRDefault="002610A6" w:rsidP="0097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F83F0" w14:textId="77777777" w:rsidR="002610A6" w:rsidRDefault="002610A6" w:rsidP="00972615">
      <w:pPr>
        <w:spacing w:after="0" w:line="240" w:lineRule="auto"/>
      </w:pPr>
      <w:r>
        <w:separator/>
      </w:r>
    </w:p>
  </w:footnote>
  <w:footnote w:type="continuationSeparator" w:id="0">
    <w:p w14:paraId="376BAA6B" w14:textId="77777777" w:rsidR="002610A6" w:rsidRDefault="002610A6" w:rsidP="00972615">
      <w:pPr>
        <w:spacing w:after="0" w:line="240" w:lineRule="auto"/>
      </w:pPr>
      <w:r>
        <w:continuationSeparator/>
      </w:r>
    </w:p>
  </w:footnote>
  <w:footnote w:id="1">
    <w:p w14:paraId="554087DB" w14:textId="77777777" w:rsidR="00A46FEC" w:rsidRPr="00200571" w:rsidRDefault="00A46FEC" w:rsidP="00500518">
      <w:pPr>
        <w:pStyle w:val="FootnoteText"/>
        <w:jc w:val="both"/>
        <w:rPr>
          <w:rFonts w:ascii="Sylfaen" w:hAnsi="Sylfaen"/>
          <w:sz w:val="18"/>
          <w:szCs w:val="18"/>
        </w:rPr>
      </w:pPr>
      <w:r w:rsidRPr="00200571">
        <w:rPr>
          <w:rStyle w:val="FootnoteReference"/>
          <w:rFonts w:ascii="Sylfaen" w:hAnsi="Sylfaen"/>
          <w:sz w:val="18"/>
          <w:szCs w:val="18"/>
        </w:rPr>
        <w:footnoteRef/>
      </w:r>
      <w:r w:rsidRPr="00200571">
        <w:rPr>
          <w:rFonts w:ascii="Sylfaen" w:hAnsi="Sylfaen"/>
          <w:sz w:val="18"/>
          <w:szCs w:val="18"/>
        </w:rPr>
        <w:t xml:space="preserve"> Briefing EU Legislation in Progress: A new directive on work-life balance, European Parliament </w:t>
      </w:r>
      <w:r w:rsidRPr="00200571">
        <w:rPr>
          <w:rFonts w:ascii="Sylfaen" w:hAnsi="Sylfaen"/>
          <w:sz w:val="18"/>
          <w:szCs w:val="18"/>
          <w:lang w:val="ka-GE"/>
        </w:rPr>
        <w:t xml:space="preserve">(2019) </w:t>
      </w:r>
      <w:r w:rsidRPr="00200571">
        <w:rPr>
          <w:rFonts w:ascii="Sylfaen" w:hAnsi="Sylfaen"/>
          <w:sz w:val="18"/>
          <w:szCs w:val="18"/>
        </w:rPr>
        <w:t>&lt;</w:t>
      </w:r>
      <w:hyperlink r:id="rId1" w:history="1">
        <w:r w:rsidRPr="00200571">
          <w:rPr>
            <w:rStyle w:val="Hyperlink"/>
            <w:rFonts w:ascii="Sylfaen" w:hAnsi="Sylfaen"/>
            <w:sz w:val="18"/>
            <w:szCs w:val="18"/>
          </w:rPr>
          <w:t>http://www.europarl.europa.eu/RegData/etudes/BRIE/2018/614708/EPRS_BRI(2018)614708_EN.pdf</w:t>
        </w:r>
      </w:hyperlink>
      <w:r w:rsidRPr="00200571">
        <w:rPr>
          <w:rFonts w:ascii="Sylfaen" w:hAnsi="Sylfaen"/>
          <w:sz w:val="18"/>
          <w:szCs w:val="18"/>
        </w:rPr>
        <w:t>&gt;</w:t>
      </w:r>
    </w:p>
  </w:footnote>
  <w:footnote w:id="2">
    <w:p w14:paraId="27A8C60F" w14:textId="77777777" w:rsidR="00A46FEC" w:rsidRPr="00200571" w:rsidRDefault="00A46FEC" w:rsidP="00500518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200571">
        <w:rPr>
          <w:rStyle w:val="FootnoteReference"/>
          <w:rFonts w:ascii="Sylfaen" w:hAnsi="Sylfaen"/>
          <w:sz w:val="18"/>
          <w:szCs w:val="18"/>
        </w:rPr>
        <w:footnoteRef/>
      </w:r>
      <w:r w:rsidRPr="00200571">
        <w:rPr>
          <w:rFonts w:ascii="Sylfaen" w:hAnsi="Sylfaen"/>
          <w:sz w:val="18"/>
          <w:szCs w:val="18"/>
        </w:rPr>
        <w:t xml:space="preserve"> </w:t>
      </w:r>
      <w:r w:rsidRPr="00200571">
        <w:rPr>
          <w:rFonts w:ascii="Sylfaen" w:hAnsi="Sylfaen"/>
          <w:sz w:val="18"/>
          <w:szCs w:val="18"/>
          <w:lang w:val="ka-GE"/>
        </w:rPr>
        <w:t>საქართველოს სტატისტიკის ეროვნული სამსახურის ოფიციალური მონაცემები: დასაქმება და უმუშევრობა &lt;</w:t>
      </w:r>
      <w:hyperlink r:id="rId2" w:history="1">
        <w:r w:rsidRPr="00200571">
          <w:rPr>
            <w:rStyle w:val="Hyperlink"/>
            <w:rFonts w:ascii="Sylfaen" w:hAnsi="Sylfaen"/>
            <w:sz w:val="18"/>
            <w:szCs w:val="18"/>
            <w:lang w:val="ka-GE"/>
          </w:rPr>
          <w:t>https://www.geostat.ge/ka/modules/categories/38/dasakmeba-da-umushevroba</w:t>
        </w:r>
      </w:hyperlink>
      <w:r w:rsidRPr="00200571">
        <w:rPr>
          <w:rFonts w:ascii="Sylfaen" w:hAnsi="Sylfaen"/>
          <w:sz w:val="18"/>
          <w:szCs w:val="18"/>
          <w:lang w:val="ka-GE"/>
        </w:rPr>
        <w:t xml:space="preserve">&gt; </w:t>
      </w:r>
    </w:p>
  </w:footnote>
  <w:footnote w:id="3">
    <w:p w14:paraId="10C2FDB3" w14:textId="77777777" w:rsidR="00A46FEC" w:rsidRPr="00200571" w:rsidRDefault="00A46FEC" w:rsidP="00500518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200571">
        <w:rPr>
          <w:rStyle w:val="FootnoteReference"/>
          <w:rFonts w:ascii="Sylfaen" w:hAnsi="Sylfaen"/>
          <w:sz w:val="18"/>
          <w:szCs w:val="18"/>
        </w:rPr>
        <w:footnoteRef/>
      </w:r>
      <w:r w:rsidRPr="00200571">
        <w:rPr>
          <w:rFonts w:ascii="Sylfaen" w:hAnsi="Sylfaen"/>
          <w:sz w:val="18"/>
          <w:szCs w:val="18"/>
        </w:rPr>
        <w:t xml:space="preserve"> Proposal for a Directive of the European Parliament and of the Council on work-life balance for parents and </w:t>
      </w:r>
      <w:proofErr w:type="spellStart"/>
      <w:r w:rsidRPr="00200571">
        <w:rPr>
          <w:rFonts w:ascii="Sylfaen" w:hAnsi="Sylfaen"/>
          <w:sz w:val="18"/>
          <w:szCs w:val="18"/>
        </w:rPr>
        <w:t>carers</w:t>
      </w:r>
      <w:proofErr w:type="spellEnd"/>
      <w:r w:rsidRPr="00200571">
        <w:rPr>
          <w:rFonts w:ascii="Sylfaen" w:hAnsi="Sylfaen"/>
          <w:sz w:val="18"/>
          <w:szCs w:val="18"/>
        </w:rPr>
        <w:t xml:space="preserve"> and repealing Council Directive 2010/18/EU, Brussels, 1 (26.4.2017)</w:t>
      </w:r>
    </w:p>
  </w:footnote>
  <w:footnote w:id="4">
    <w:p w14:paraId="238B841C" w14:textId="77777777" w:rsidR="00A46FEC" w:rsidRPr="00200571" w:rsidRDefault="00A46FEC" w:rsidP="00500518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200571">
        <w:rPr>
          <w:rStyle w:val="FootnoteReference"/>
          <w:rFonts w:ascii="Sylfaen" w:hAnsi="Sylfaen"/>
          <w:sz w:val="18"/>
          <w:szCs w:val="18"/>
        </w:rPr>
        <w:footnoteRef/>
      </w:r>
      <w:r w:rsidRPr="00200571">
        <w:rPr>
          <w:rFonts w:ascii="Sylfaen" w:hAnsi="Sylfaen"/>
          <w:sz w:val="18"/>
          <w:szCs w:val="18"/>
        </w:rPr>
        <w:t xml:space="preserve"> Briefing EU Legislation in Progress: A new directive on work-life balance, European Parliament</w:t>
      </w:r>
      <w:r w:rsidRPr="00200571">
        <w:rPr>
          <w:rFonts w:ascii="Sylfaen" w:hAnsi="Sylfaen"/>
          <w:sz w:val="18"/>
          <w:szCs w:val="18"/>
          <w:lang w:val="ka-GE"/>
        </w:rPr>
        <w:t xml:space="preserve"> (2019)</w:t>
      </w:r>
    </w:p>
  </w:footnote>
  <w:footnote w:id="5">
    <w:p w14:paraId="3A57F5F9" w14:textId="77777777" w:rsidR="00A46FEC" w:rsidRPr="00200571" w:rsidRDefault="00A46FEC" w:rsidP="00284D38">
      <w:pPr>
        <w:pStyle w:val="FootnoteText"/>
        <w:tabs>
          <w:tab w:val="left" w:pos="7425"/>
        </w:tabs>
        <w:jc w:val="both"/>
        <w:rPr>
          <w:rFonts w:ascii="Sylfaen" w:hAnsi="Sylfaen"/>
          <w:sz w:val="18"/>
          <w:szCs w:val="18"/>
        </w:rPr>
      </w:pPr>
      <w:r w:rsidRPr="00200571">
        <w:rPr>
          <w:rStyle w:val="FootnoteReference"/>
          <w:sz w:val="18"/>
          <w:szCs w:val="18"/>
        </w:rPr>
        <w:footnoteRef/>
      </w:r>
      <w:r w:rsidRPr="00200571">
        <w:rPr>
          <w:sz w:val="18"/>
          <w:szCs w:val="18"/>
        </w:rPr>
        <w:t xml:space="preserve"> </w:t>
      </w:r>
      <w:r w:rsidRPr="00200571">
        <w:rPr>
          <w:rFonts w:ascii="Sylfaen" w:hAnsi="Sylfaen"/>
          <w:sz w:val="18"/>
          <w:szCs w:val="18"/>
        </w:rPr>
        <w:t>Paid Parental Leave: Lessons from OECD Countries and Selected U.S. States, OECD Social, Employment and Migration Working Papers No. 172, 3 (2015) &lt;</w:t>
      </w:r>
      <w:hyperlink r:id="rId3" w:history="1">
        <w:r w:rsidRPr="00200571">
          <w:rPr>
            <w:rStyle w:val="Hyperlink"/>
            <w:rFonts w:ascii="Sylfaen" w:hAnsi="Sylfaen"/>
            <w:sz w:val="18"/>
            <w:szCs w:val="18"/>
          </w:rPr>
          <w:t>https://www.oecd-ilibrary.org/social-issues-migration-health/paid-parental-leave_5jrqgvqqb4vb-en</w:t>
        </w:r>
      </w:hyperlink>
      <w:r w:rsidRPr="00200571">
        <w:rPr>
          <w:rFonts w:ascii="Sylfaen" w:hAnsi="Sylfaen"/>
          <w:sz w:val="18"/>
          <w:szCs w:val="18"/>
        </w:rPr>
        <w:t xml:space="preserve">&gt;; Proposal for a Directive of the European Parliament and of the Council on work-life balance for parents and </w:t>
      </w:r>
      <w:proofErr w:type="spellStart"/>
      <w:r w:rsidRPr="00200571">
        <w:rPr>
          <w:rFonts w:ascii="Sylfaen" w:hAnsi="Sylfaen"/>
          <w:sz w:val="18"/>
          <w:szCs w:val="18"/>
        </w:rPr>
        <w:t>carers</w:t>
      </w:r>
      <w:proofErr w:type="spellEnd"/>
      <w:r w:rsidRPr="00200571">
        <w:rPr>
          <w:rFonts w:ascii="Sylfaen" w:hAnsi="Sylfaen"/>
          <w:sz w:val="18"/>
          <w:szCs w:val="18"/>
        </w:rPr>
        <w:t xml:space="preserve"> and repealing Council Directive 2010/18/EU, Brussels, 2 (26.4.2017)</w:t>
      </w:r>
    </w:p>
  </w:footnote>
  <w:footnote w:id="6">
    <w:p w14:paraId="5B841617" w14:textId="77777777" w:rsidR="00A46FEC" w:rsidRPr="00200571" w:rsidRDefault="00A46FEC" w:rsidP="001F203B">
      <w:pPr>
        <w:pStyle w:val="FootnoteText"/>
        <w:jc w:val="both"/>
        <w:rPr>
          <w:rFonts w:ascii="Sylfaen" w:hAnsi="Sylfaen"/>
          <w:sz w:val="18"/>
          <w:szCs w:val="18"/>
        </w:rPr>
      </w:pPr>
      <w:r w:rsidRPr="00200571">
        <w:rPr>
          <w:rStyle w:val="FootnoteReference"/>
          <w:rFonts w:ascii="Sylfaen" w:hAnsi="Sylfaen"/>
          <w:sz w:val="18"/>
          <w:szCs w:val="18"/>
        </w:rPr>
        <w:footnoteRef/>
      </w:r>
      <w:r w:rsidRPr="00200571">
        <w:rPr>
          <w:rFonts w:ascii="Sylfaen" w:hAnsi="Sylfaen"/>
          <w:sz w:val="18"/>
          <w:szCs w:val="18"/>
        </w:rPr>
        <w:t xml:space="preserve"> Briefing EU Legislation in Progress: A new directive on work-life balance, European Parliament</w:t>
      </w:r>
      <w:r w:rsidRPr="00200571">
        <w:rPr>
          <w:rFonts w:ascii="Sylfaen" w:hAnsi="Sylfaen"/>
          <w:sz w:val="18"/>
          <w:szCs w:val="18"/>
          <w:lang w:val="ka-GE"/>
        </w:rPr>
        <w:t xml:space="preserve"> (2019)</w:t>
      </w:r>
    </w:p>
  </w:footnote>
  <w:footnote w:id="7">
    <w:p w14:paraId="7C9C1DDD" w14:textId="77777777" w:rsidR="00ED4CDE" w:rsidRPr="00200571" w:rsidRDefault="00ED4CDE" w:rsidP="00ED4CDE">
      <w:pPr>
        <w:pStyle w:val="FootnoteText"/>
        <w:rPr>
          <w:rFonts w:ascii="Sylfaen" w:hAnsi="Sylfaen"/>
          <w:sz w:val="18"/>
          <w:szCs w:val="18"/>
        </w:rPr>
      </w:pPr>
      <w:r w:rsidRPr="00200571">
        <w:rPr>
          <w:rStyle w:val="FootnoteReference"/>
          <w:rFonts w:ascii="Sylfaen" w:hAnsi="Sylfaen"/>
          <w:sz w:val="18"/>
          <w:szCs w:val="18"/>
        </w:rPr>
        <w:footnoteRef/>
      </w:r>
      <w:r w:rsidRPr="00200571">
        <w:rPr>
          <w:rFonts w:ascii="Sylfaen" w:hAnsi="Sylfaen"/>
          <w:sz w:val="18"/>
          <w:szCs w:val="18"/>
        </w:rPr>
        <w:t xml:space="preserve"> 2019 Report on equality between women and men in the EU, European Union, 8 (2019)</w:t>
      </w:r>
    </w:p>
  </w:footnote>
  <w:footnote w:id="8">
    <w:p w14:paraId="72115F93" w14:textId="77777777" w:rsidR="00ED4CDE" w:rsidRPr="00200571" w:rsidRDefault="00ED4CDE" w:rsidP="00ED4CDE">
      <w:pPr>
        <w:pStyle w:val="FootnoteText"/>
        <w:jc w:val="both"/>
        <w:rPr>
          <w:rFonts w:ascii="Sylfaen" w:hAnsi="Sylfaen"/>
          <w:sz w:val="18"/>
          <w:szCs w:val="18"/>
        </w:rPr>
      </w:pPr>
      <w:r w:rsidRPr="00200571">
        <w:rPr>
          <w:rStyle w:val="FootnoteReference"/>
          <w:sz w:val="18"/>
          <w:szCs w:val="18"/>
        </w:rPr>
        <w:footnoteRef/>
      </w:r>
      <w:r w:rsidRPr="00200571">
        <w:rPr>
          <w:sz w:val="18"/>
          <w:szCs w:val="18"/>
        </w:rPr>
        <w:t xml:space="preserve"> </w:t>
      </w:r>
      <w:r w:rsidRPr="00200571">
        <w:rPr>
          <w:rFonts w:ascii="Sylfaen" w:hAnsi="Sylfaen"/>
          <w:sz w:val="18"/>
          <w:szCs w:val="18"/>
        </w:rPr>
        <w:t xml:space="preserve">Changes in child and family policies in the EU28 in 2017 European Platform for Investing in Children: Annual thematic report, European Commission, </w:t>
      </w:r>
      <w:r w:rsidRPr="00200571">
        <w:rPr>
          <w:rFonts w:ascii="Sylfaen" w:hAnsi="Sylfaen"/>
          <w:sz w:val="18"/>
          <w:szCs w:val="18"/>
          <w:lang w:val="ka-GE"/>
        </w:rPr>
        <w:t xml:space="preserve">20 </w:t>
      </w:r>
      <w:r w:rsidRPr="00200571">
        <w:rPr>
          <w:rFonts w:ascii="Sylfaen" w:hAnsi="Sylfaen"/>
          <w:sz w:val="18"/>
          <w:szCs w:val="18"/>
        </w:rPr>
        <w:t>(2018)</w:t>
      </w:r>
    </w:p>
  </w:footnote>
  <w:footnote w:id="9">
    <w:p w14:paraId="7BDCCAD9" w14:textId="77777777" w:rsidR="00A46FEC" w:rsidRPr="00200571" w:rsidRDefault="00A46FEC" w:rsidP="00F223B5">
      <w:pPr>
        <w:pStyle w:val="FootnoteText"/>
        <w:jc w:val="both"/>
        <w:rPr>
          <w:rFonts w:ascii="Sylfaen" w:hAnsi="Sylfaen"/>
          <w:sz w:val="18"/>
          <w:szCs w:val="18"/>
        </w:rPr>
      </w:pPr>
      <w:r w:rsidRPr="00200571">
        <w:rPr>
          <w:rStyle w:val="FootnoteReference"/>
          <w:rFonts w:ascii="Sylfaen" w:hAnsi="Sylfaen"/>
          <w:sz w:val="18"/>
          <w:szCs w:val="18"/>
        </w:rPr>
        <w:footnoteRef/>
      </w:r>
      <w:r w:rsidRPr="00200571">
        <w:rPr>
          <w:rFonts w:ascii="Sylfaen" w:hAnsi="Sylfaen"/>
          <w:sz w:val="18"/>
          <w:szCs w:val="18"/>
        </w:rPr>
        <w:t xml:space="preserve"> </w:t>
      </w:r>
      <w:r w:rsidRPr="00200571">
        <w:rPr>
          <w:rFonts w:ascii="Sylfaen" w:hAnsi="Sylfaen"/>
          <w:sz w:val="18"/>
          <w:szCs w:val="18"/>
          <w:lang w:val="ka-GE"/>
        </w:rPr>
        <w:t>იხ. საქართველოს პარლამენტის დადგენილება „საქართველოს დემოგრაფიული უსაფრთხოების კონცეფციის“ დამტკიცების შესახებ</w:t>
      </w:r>
      <w:r w:rsidRPr="00200571">
        <w:rPr>
          <w:rFonts w:ascii="Sylfaen" w:hAnsi="Sylfaen"/>
          <w:sz w:val="18"/>
          <w:szCs w:val="18"/>
        </w:rPr>
        <w:t>, 5586-IIს (2016)</w:t>
      </w:r>
    </w:p>
  </w:footnote>
  <w:footnote w:id="10">
    <w:p w14:paraId="605EE60F" w14:textId="77777777" w:rsidR="00A46FEC" w:rsidRPr="00200571" w:rsidRDefault="00A46FEC" w:rsidP="00C15C70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200571">
        <w:rPr>
          <w:rStyle w:val="FootnoteReference"/>
          <w:rFonts w:ascii="Sylfaen" w:hAnsi="Sylfaen"/>
          <w:sz w:val="18"/>
          <w:szCs w:val="18"/>
        </w:rPr>
        <w:footnoteRef/>
      </w:r>
      <w:r w:rsidRPr="00200571">
        <w:rPr>
          <w:rFonts w:ascii="Sylfaen" w:hAnsi="Sylfaen"/>
          <w:sz w:val="18"/>
          <w:szCs w:val="18"/>
        </w:rPr>
        <w:t xml:space="preserve"> </w:t>
      </w:r>
      <w:proofErr w:type="spellStart"/>
      <w:r w:rsidRPr="00200571">
        <w:rPr>
          <w:rFonts w:ascii="Sylfaen" w:hAnsi="Sylfaen"/>
          <w:sz w:val="18"/>
          <w:szCs w:val="18"/>
          <w:lang w:val="ka-GE"/>
        </w:rPr>
        <w:t>European</w:t>
      </w:r>
      <w:proofErr w:type="spellEnd"/>
      <w:r w:rsidRPr="00200571">
        <w:rPr>
          <w:rFonts w:ascii="Sylfaen" w:hAnsi="Sylfaen"/>
          <w:sz w:val="18"/>
          <w:szCs w:val="18"/>
          <w:lang w:val="ka-GE"/>
        </w:rPr>
        <w:t xml:space="preserve"> </w:t>
      </w:r>
      <w:r w:rsidRPr="00200571">
        <w:rPr>
          <w:rFonts w:ascii="Sylfaen" w:hAnsi="Sylfaen"/>
          <w:sz w:val="18"/>
          <w:szCs w:val="18"/>
        </w:rPr>
        <w:t xml:space="preserve">Quality of Life Survey 2016, </w:t>
      </w:r>
      <w:proofErr w:type="spellStart"/>
      <w:r w:rsidRPr="00200571">
        <w:rPr>
          <w:rFonts w:ascii="Sylfaen" w:hAnsi="Sylfaen"/>
          <w:sz w:val="18"/>
          <w:szCs w:val="18"/>
        </w:rPr>
        <w:t>EuroFound</w:t>
      </w:r>
      <w:proofErr w:type="spellEnd"/>
      <w:r w:rsidRPr="00200571">
        <w:rPr>
          <w:rFonts w:ascii="Sylfaen" w:hAnsi="Sylfaen"/>
          <w:sz w:val="18"/>
          <w:szCs w:val="18"/>
        </w:rPr>
        <w:t>, 39</w:t>
      </w:r>
      <w:r w:rsidRPr="00200571">
        <w:rPr>
          <w:rFonts w:ascii="Sylfaen" w:hAnsi="Sylfaen"/>
          <w:sz w:val="18"/>
          <w:szCs w:val="18"/>
          <w:lang w:val="ka-GE"/>
        </w:rPr>
        <w:t xml:space="preserve"> (2016) </w:t>
      </w:r>
    </w:p>
  </w:footnote>
  <w:footnote w:id="11">
    <w:p w14:paraId="33ACB7C6" w14:textId="560E42F6" w:rsidR="00A46FEC" w:rsidRPr="00200571" w:rsidRDefault="00A46FEC" w:rsidP="00500518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200571">
        <w:rPr>
          <w:rStyle w:val="FootnoteReference"/>
          <w:rFonts w:ascii="Sylfaen" w:hAnsi="Sylfaen"/>
          <w:sz w:val="18"/>
          <w:szCs w:val="18"/>
        </w:rPr>
        <w:footnoteRef/>
      </w:r>
      <w:r w:rsidRPr="00200571">
        <w:rPr>
          <w:rFonts w:ascii="Sylfaen" w:hAnsi="Sylfaen"/>
          <w:sz w:val="18"/>
          <w:szCs w:val="18"/>
        </w:rPr>
        <w:t xml:space="preserve"> </w:t>
      </w:r>
      <w:r w:rsidR="006C572A">
        <w:rPr>
          <w:rFonts w:ascii="Sylfaen" w:hAnsi="Sylfaen"/>
          <w:sz w:val="18"/>
          <w:szCs w:val="18"/>
          <w:lang w:val="ka-GE"/>
        </w:rPr>
        <w:t>იქვე,</w:t>
      </w:r>
      <w:r w:rsidR="006C572A">
        <w:rPr>
          <w:rFonts w:ascii="Sylfaen" w:hAnsi="Sylfaen"/>
          <w:sz w:val="18"/>
          <w:szCs w:val="18"/>
        </w:rPr>
        <w:t xml:space="preserve"> 46</w:t>
      </w:r>
    </w:p>
  </w:footnote>
  <w:footnote w:id="12">
    <w:p w14:paraId="0412F71B" w14:textId="77777777" w:rsidR="00A46FEC" w:rsidRPr="00200571" w:rsidRDefault="00A46FEC" w:rsidP="00500518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200571">
        <w:rPr>
          <w:rStyle w:val="FootnoteReference"/>
          <w:sz w:val="18"/>
          <w:szCs w:val="18"/>
        </w:rPr>
        <w:footnoteRef/>
      </w:r>
      <w:r w:rsidRPr="00200571">
        <w:rPr>
          <w:sz w:val="18"/>
          <w:szCs w:val="18"/>
        </w:rPr>
        <w:t xml:space="preserve"> </w:t>
      </w:r>
      <w:r w:rsidRPr="00200571">
        <w:rPr>
          <w:rFonts w:ascii="Sylfaen" w:hAnsi="Sylfaen"/>
          <w:sz w:val="18"/>
          <w:szCs w:val="18"/>
        </w:rPr>
        <w:t>Total fertility rate (live births per woman): World Population Prospects: The 2019 Revision &lt;</w:t>
      </w:r>
      <w:hyperlink r:id="rId4" w:history="1">
        <w:r w:rsidRPr="00200571">
          <w:rPr>
            <w:rStyle w:val="Hyperlink"/>
            <w:rFonts w:ascii="Sylfaen" w:hAnsi="Sylfaen"/>
            <w:sz w:val="18"/>
            <w:szCs w:val="18"/>
          </w:rPr>
          <w:t>http://data.un.org/Data.aspx?d=PopDiv&amp;f=variableID%3A54</w:t>
        </w:r>
      </w:hyperlink>
      <w:r w:rsidRPr="00200571">
        <w:rPr>
          <w:rFonts w:ascii="Sylfaen" w:hAnsi="Sylfaen"/>
          <w:sz w:val="18"/>
          <w:szCs w:val="18"/>
        </w:rPr>
        <w:t xml:space="preserve">&gt;  </w:t>
      </w:r>
    </w:p>
  </w:footnote>
  <w:footnote w:id="13">
    <w:p w14:paraId="669E87EB" w14:textId="77777777" w:rsidR="00A46FEC" w:rsidRPr="00200571" w:rsidRDefault="00A46FEC" w:rsidP="00500518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200571">
        <w:rPr>
          <w:rStyle w:val="FootnoteReference"/>
          <w:sz w:val="18"/>
          <w:szCs w:val="18"/>
        </w:rPr>
        <w:footnoteRef/>
      </w:r>
      <w:r w:rsidRPr="00200571">
        <w:rPr>
          <w:sz w:val="18"/>
          <w:szCs w:val="18"/>
        </w:rPr>
        <w:t xml:space="preserve"> </w:t>
      </w:r>
      <w:r w:rsidRPr="00200571">
        <w:rPr>
          <w:rFonts w:ascii="Sylfaen" w:hAnsi="Sylfaen"/>
          <w:sz w:val="18"/>
          <w:szCs w:val="18"/>
          <w:lang w:val="ka-GE"/>
        </w:rPr>
        <w:t>საქართველოს სტატისტიკის ეროვნული სამსახურის ოფიციალური მონაცემები: მოსახლეობა &lt;</w:t>
      </w:r>
      <w:hyperlink r:id="rId5" w:history="1">
        <w:r w:rsidRPr="00200571">
          <w:rPr>
            <w:rStyle w:val="Hyperlink"/>
            <w:rFonts w:ascii="Sylfaen" w:hAnsi="Sylfaen"/>
            <w:sz w:val="18"/>
            <w:szCs w:val="18"/>
            <w:lang w:val="ka-GE"/>
          </w:rPr>
          <w:t>https://www.geostat.ge/ka/modules/categories/41/mosakhleob</w:t>
        </w:r>
      </w:hyperlink>
      <w:r w:rsidRPr="00200571">
        <w:rPr>
          <w:rFonts w:ascii="Sylfaen" w:hAnsi="Sylfaen"/>
          <w:sz w:val="18"/>
          <w:szCs w:val="18"/>
          <w:lang w:val="ka-GE"/>
        </w:rPr>
        <w:t>&gt;</w:t>
      </w:r>
    </w:p>
  </w:footnote>
  <w:footnote w:id="14">
    <w:p w14:paraId="6AD13CA7" w14:textId="77777777" w:rsidR="00A46FEC" w:rsidRPr="00200571" w:rsidRDefault="00A46FEC" w:rsidP="00500518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200571">
        <w:rPr>
          <w:rStyle w:val="FootnoteReference"/>
          <w:sz w:val="18"/>
          <w:szCs w:val="18"/>
        </w:rPr>
        <w:footnoteRef/>
      </w:r>
      <w:r w:rsidRPr="00200571">
        <w:rPr>
          <w:sz w:val="18"/>
          <w:szCs w:val="18"/>
        </w:rPr>
        <w:t xml:space="preserve"> </w:t>
      </w:r>
      <w:r w:rsidRPr="00200571">
        <w:rPr>
          <w:rFonts w:ascii="Sylfaen" w:hAnsi="Sylfaen"/>
          <w:sz w:val="18"/>
          <w:szCs w:val="18"/>
        </w:rPr>
        <w:t>Population ages 65 and above (% of total population) &lt;</w:t>
      </w:r>
      <w:hyperlink r:id="rId6" w:history="1">
        <w:r w:rsidRPr="00200571">
          <w:rPr>
            <w:rStyle w:val="Hyperlink"/>
            <w:rFonts w:ascii="Sylfaen" w:hAnsi="Sylfaen"/>
            <w:sz w:val="18"/>
            <w:szCs w:val="18"/>
            <w:lang w:val="ka-GE"/>
          </w:rPr>
          <w:t>https://data.worldbank.org/indicator/SP.POP.65UP.TO.ZS</w:t>
        </w:r>
      </w:hyperlink>
      <w:r w:rsidRPr="00200571">
        <w:rPr>
          <w:rFonts w:ascii="Sylfaen" w:hAnsi="Sylfaen"/>
          <w:sz w:val="18"/>
          <w:szCs w:val="18"/>
        </w:rPr>
        <w:t>&gt;</w:t>
      </w:r>
    </w:p>
  </w:footnote>
  <w:footnote w:id="15">
    <w:p w14:paraId="7810BD4A" w14:textId="77777777" w:rsidR="00A46FEC" w:rsidRPr="00200571" w:rsidRDefault="00A46FEC" w:rsidP="00500518">
      <w:pPr>
        <w:pStyle w:val="FootnoteText"/>
        <w:jc w:val="both"/>
        <w:rPr>
          <w:rFonts w:ascii="Sylfaen" w:hAnsi="Sylfaen"/>
          <w:sz w:val="18"/>
          <w:szCs w:val="18"/>
        </w:rPr>
      </w:pPr>
      <w:r w:rsidRPr="00200571">
        <w:rPr>
          <w:rStyle w:val="FootnoteReference"/>
          <w:rFonts w:ascii="Sylfaen" w:hAnsi="Sylfaen"/>
          <w:sz w:val="18"/>
          <w:szCs w:val="18"/>
        </w:rPr>
        <w:footnoteRef/>
      </w:r>
      <w:r w:rsidRPr="00200571">
        <w:rPr>
          <w:rFonts w:ascii="Sylfaen" w:hAnsi="Sylfaen"/>
          <w:sz w:val="18"/>
          <w:szCs w:val="18"/>
        </w:rPr>
        <w:t xml:space="preserve"> </w:t>
      </w:r>
      <w:r w:rsidRPr="00200571">
        <w:rPr>
          <w:rFonts w:ascii="Sylfaen" w:hAnsi="Sylfaen"/>
          <w:sz w:val="18"/>
          <w:szCs w:val="18"/>
          <w:lang w:val="ka-GE"/>
        </w:rPr>
        <w:t>იხ. საქართველოს პარლამენტის დადგენილება „საქართველოს დემოგრაფიული უსაფრთხოების კონცეფციის“ დამტკიცების შესახებ</w:t>
      </w:r>
      <w:r w:rsidRPr="00200571">
        <w:rPr>
          <w:rFonts w:ascii="Sylfaen" w:hAnsi="Sylfaen"/>
          <w:sz w:val="18"/>
          <w:szCs w:val="18"/>
        </w:rPr>
        <w:t>, 5586-IIს (2016)</w:t>
      </w:r>
    </w:p>
  </w:footnote>
  <w:footnote w:id="16">
    <w:p w14:paraId="353AAC01" w14:textId="77777777" w:rsidR="00A46FEC" w:rsidRPr="00200571" w:rsidRDefault="00A46FEC" w:rsidP="00500518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200571">
        <w:rPr>
          <w:rStyle w:val="FootnoteReference"/>
          <w:rFonts w:ascii="Sylfaen" w:hAnsi="Sylfaen"/>
          <w:sz w:val="18"/>
          <w:szCs w:val="18"/>
        </w:rPr>
        <w:footnoteRef/>
      </w:r>
      <w:r w:rsidRPr="00200571">
        <w:rPr>
          <w:rFonts w:ascii="Sylfaen" w:hAnsi="Sylfaen"/>
          <w:sz w:val="18"/>
          <w:szCs w:val="18"/>
        </w:rPr>
        <w:t xml:space="preserve"> </w:t>
      </w:r>
      <w:proofErr w:type="spellStart"/>
      <w:r w:rsidRPr="00200571">
        <w:rPr>
          <w:rFonts w:ascii="Sylfaen" w:hAnsi="Sylfaen"/>
          <w:sz w:val="18"/>
          <w:szCs w:val="18"/>
          <w:lang w:val="ka-GE"/>
        </w:rPr>
        <w:t>European</w:t>
      </w:r>
      <w:proofErr w:type="spellEnd"/>
      <w:r w:rsidRPr="00200571">
        <w:rPr>
          <w:rFonts w:ascii="Sylfaen" w:hAnsi="Sylfaen"/>
          <w:sz w:val="18"/>
          <w:szCs w:val="18"/>
          <w:lang w:val="ka-GE"/>
        </w:rPr>
        <w:t xml:space="preserve"> </w:t>
      </w:r>
      <w:r w:rsidRPr="00200571">
        <w:rPr>
          <w:rFonts w:ascii="Sylfaen" w:hAnsi="Sylfaen"/>
          <w:sz w:val="18"/>
          <w:szCs w:val="18"/>
        </w:rPr>
        <w:t xml:space="preserve">Quality of Life Survey 2016, </w:t>
      </w:r>
      <w:proofErr w:type="spellStart"/>
      <w:r w:rsidRPr="00200571">
        <w:rPr>
          <w:rFonts w:ascii="Sylfaen" w:hAnsi="Sylfaen"/>
          <w:sz w:val="18"/>
          <w:szCs w:val="18"/>
        </w:rPr>
        <w:t>EuroFound</w:t>
      </w:r>
      <w:proofErr w:type="spellEnd"/>
      <w:r w:rsidRPr="00200571">
        <w:rPr>
          <w:rFonts w:ascii="Sylfaen" w:hAnsi="Sylfaen"/>
          <w:sz w:val="18"/>
          <w:szCs w:val="18"/>
        </w:rPr>
        <w:t>, 47 (2016)</w:t>
      </w:r>
    </w:p>
  </w:footnote>
  <w:footnote w:id="17">
    <w:p w14:paraId="26E58066" w14:textId="791D77C8" w:rsidR="00A46FEC" w:rsidRPr="00200571" w:rsidRDefault="00A46FEC" w:rsidP="00500518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200571">
        <w:rPr>
          <w:rStyle w:val="FootnoteReference"/>
          <w:rFonts w:ascii="Sylfaen" w:hAnsi="Sylfaen"/>
          <w:sz w:val="18"/>
          <w:szCs w:val="18"/>
        </w:rPr>
        <w:footnoteRef/>
      </w:r>
      <w:r w:rsidRPr="00200571">
        <w:rPr>
          <w:rFonts w:ascii="Sylfaen" w:hAnsi="Sylfaen"/>
          <w:sz w:val="18"/>
          <w:szCs w:val="18"/>
        </w:rPr>
        <w:t xml:space="preserve"> </w:t>
      </w:r>
      <w:r w:rsidR="006C572A">
        <w:rPr>
          <w:rFonts w:ascii="Sylfaen" w:hAnsi="Sylfaen"/>
          <w:sz w:val="18"/>
          <w:szCs w:val="18"/>
          <w:lang w:val="ka-GE"/>
        </w:rPr>
        <w:t>იქვე, 15</w:t>
      </w:r>
    </w:p>
  </w:footnote>
  <w:footnote w:id="18">
    <w:p w14:paraId="4D7BA152" w14:textId="5402E422" w:rsidR="00A46FEC" w:rsidRPr="00200571" w:rsidRDefault="00A46FEC" w:rsidP="00500518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200571">
        <w:rPr>
          <w:rStyle w:val="FootnoteReference"/>
          <w:rFonts w:ascii="Sylfaen" w:hAnsi="Sylfaen"/>
          <w:sz w:val="18"/>
          <w:szCs w:val="18"/>
        </w:rPr>
        <w:footnoteRef/>
      </w:r>
      <w:r w:rsidRPr="00200571">
        <w:rPr>
          <w:rFonts w:ascii="Sylfaen" w:hAnsi="Sylfaen"/>
          <w:sz w:val="18"/>
          <w:szCs w:val="18"/>
        </w:rPr>
        <w:t xml:space="preserve"> </w:t>
      </w:r>
      <w:r w:rsidR="006C572A">
        <w:rPr>
          <w:rFonts w:ascii="Sylfaen" w:hAnsi="Sylfaen"/>
          <w:sz w:val="18"/>
          <w:szCs w:val="18"/>
          <w:lang w:val="ka-GE"/>
        </w:rPr>
        <w:t xml:space="preserve">იქვე, </w:t>
      </w:r>
      <w:r w:rsidR="006C572A">
        <w:rPr>
          <w:rFonts w:ascii="Sylfaen" w:hAnsi="Sylfaen"/>
          <w:sz w:val="18"/>
          <w:szCs w:val="18"/>
          <w:lang w:val="ka-GE"/>
        </w:rPr>
        <w:t>15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15"/>
    <w:rsid w:val="00046498"/>
    <w:rsid w:val="00055C57"/>
    <w:rsid w:val="000726BE"/>
    <w:rsid w:val="000C17FA"/>
    <w:rsid w:val="000F36A8"/>
    <w:rsid w:val="000F3C90"/>
    <w:rsid w:val="00107C19"/>
    <w:rsid w:val="00111227"/>
    <w:rsid w:val="00181527"/>
    <w:rsid w:val="001A2199"/>
    <w:rsid w:val="001B1E6A"/>
    <w:rsid w:val="001E414C"/>
    <w:rsid w:val="001F203B"/>
    <w:rsid w:val="00200571"/>
    <w:rsid w:val="00206090"/>
    <w:rsid w:val="00241F0E"/>
    <w:rsid w:val="0025679D"/>
    <w:rsid w:val="002610A6"/>
    <w:rsid w:val="00284D38"/>
    <w:rsid w:val="00291E05"/>
    <w:rsid w:val="00297815"/>
    <w:rsid w:val="002F0592"/>
    <w:rsid w:val="003010E4"/>
    <w:rsid w:val="003230E2"/>
    <w:rsid w:val="00371B91"/>
    <w:rsid w:val="00380A02"/>
    <w:rsid w:val="00392D30"/>
    <w:rsid w:val="00393792"/>
    <w:rsid w:val="003C349E"/>
    <w:rsid w:val="003E2389"/>
    <w:rsid w:val="003F5E89"/>
    <w:rsid w:val="004351C0"/>
    <w:rsid w:val="00477C2F"/>
    <w:rsid w:val="00495BD8"/>
    <w:rsid w:val="00500518"/>
    <w:rsid w:val="00510E23"/>
    <w:rsid w:val="0052069C"/>
    <w:rsid w:val="00530705"/>
    <w:rsid w:val="00536DE7"/>
    <w:rsid w:val="0054270F"/>
    <w:rsid w:val="00551DA4"/>
    <w:rsid w:val="00557D83"/>
    <w:rsid w:val="00562C5F"/>
    <w:rsid w:val="0058435A"/>
    <w:rsid w:val="00587AFF"/>
    <w:rsid w:val="005B4058"/>
    <w:rsid w:val="005E10D9"/>
    <w:rsid w:val="005F444D"/>
    <w:rsid w:val="006001ED"/>
    <w:rsid w:val="00602896"/>
    <w:rsid w:val="006110E8"/>
    <w:rsid w:val="00612FE4"/>
    <w:rsid w:val="0061392C"/>
    <w:rsid w:val="00644610"/>
    <w:rsid w:val="00650455"/>
    <w:rsid w:val="0066093B"/>
    <w:rsid w:val="006870BD"/>
    <w:rsid w:val="00687ED2"/>
    <w:rsid w:val="006C572A"/>
    <w:rsid w:val="006C6088"/>
    <w:rsid w:val="006D594B"/>
    <w:rsid w:val="006E2ACF"/>
    <w:rsid w:val="007055EC"/>
    <w:rsid w:val="0070630F"/>
    <w:rsid w:val="00746442"/>
    <w:rsid w:val="007613C5"/>
    <w:rsid w:val="00782316"/>
    <w:rsid w:val="007828B0"/>
    <w:rsid w:val="007A1605"/>
    <w:rsid w:val="007D132E"/>
    <w:rsid w:val="00812AC1"/>
    <w:rsid w:val="008321BF"/>
    <w:rsid w:val="00846AFE"/>
    <w:rsid w:val="00873FE8"/>
    <w:rsid w:val="00883A34"/>
    <w:rsid w:val="00886736"/>
    <w:rsid w:val="008A46AA"/>
    <w:rsid w:val="008C7500"/>
    <w:rsid w:val="008D1D49"/>
    <w:rsid w:val="00912BA0"/>
    <w:rsid w:val="009374B0"/>
    <w:rsid w:val="00972615"/>
    <w:rsid w:val="0098095D"/>
    <w:rsid w:val="00997EB5"/>
    <w:rsid w:val="009A24C4"/>
    <w:rsid w:val="009C608B"/>
    <w:rsid w:val="009D3CE8"/>
    <w:rsid w:val="009E7269"/>
    <w:rsid w:val="00A04DBC"/>
    <w:rsid w:val="00A32D24"/>
    <w:rsid w:val="00A46FEC"/>
    <w:rsid w:val="00A74F4B"/>
    <w:rsid w:val="00AE6037"/>
    <w:rsid w:val="00B10825"/>
    <w:rsid w:val="00B12BD3"/>
    <w:rsid w:val="00B16E9F"/>
    <w:rsid w:val="00B46D46"/>
    <w:rsid w:val="00B62C89"/>
    <w:rsid w:val="00B70C43"/>
    <w:rsid w:val="00B75207"/>
    <w:rsid w:val="00B831AE"/>
    <w:rsid w:val="00B90033"/>
    <w:rsid w:val="00BA5E8F"/>
    <w:rsid w:val="00BD3A52"/>
    <w:rsid w:val="00C10CD1"/>
    <w:rsid w:val="00C15C70"/>
    <w:rsid w:val="00C60E69"/>
    <w:rsid w:val="00C80FC6"/>
    <w:rsid w:val="00CA79AB"/>
    <w:rsid w:val="00CD5DD0"/>
    <w:rsid w:val="00CD647D"/>
    <w:rsid w:val="00D25BAD"/>
    <w:rsid w:val="00D4057E"/>
    <w:rsid w:val="00D52E3B"/>
    <w:rsid w:val="00D530CF"/>
    <w:rsid w:val="00D53A51"/>
    <w:rsid w:val="00E03DD6"/>
    <w:rsid w:val="00E33D50"/>
    <w:rsid w:val="00E7561E"/>
    <w:rsid w:val="00E96A84"/>
    <w:rsid w:val="00EB44C5"/>
    <w:rsid w:val="00EB7717"/>
    <w:rsid w:val="00ED4CDE"/>
    <w:rsid w:val="00EF0D3D"/>
    <w:rsid w:val="00F223B5"/>
    <w:rsid w:val="00F557A7"/>
    <w:rsid w:val="00F968DE"/>
    <w:rsid w:val="00FA1A07"/>
    <w:rsid w:val="00FB4171"/>
    <w:rsid w:val="00FB61DF"/>
    <w:rsid w:val="00FC79CA"/>
    <w:rsid w:val="00FD5827"/>
    <w:rsid w:val="00F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6BDD1"/>
  <w15:docId w15:val="{C612A5DE-08C9-4B60-B83F-426BDB4A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726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26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261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6D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2A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AC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AC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A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A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ecd-ilibrary.org/social-issues-migration-health/paid-parental-leave_5jrqgvqqb4vb-en" TargetMode="External"/><Relationship Id="rId2" Type="http://schemas.openxmlformats.org/officeDocument/2006/relationships/hyperlink" Target="https://www.geostat.ge/ka/modules/categories/38/dasakmeba-da-umushevroba" TargetMode="External"/><Relationship Id="rId1" Type="http://schemas.openxmlformats.org/officeDocument/2006/relationships/hyperlink" Target="http://www.europarl.europa.eu/RegData/etudes/BRIE/2018/614708/EPRS_BRI(2018)614708_EN.pdf" TargetMode="External"/><Relationship Id="rId6" Type="http://schemas.openxmlformats.org/officeDocument/2006/relationships/hyperlink" Target="https://data.worldbank.org/indicator/SP.POP.65UP.TO.ZS" TargetMode="External"/><Relationship Id="rId5" Type="http://schemas.openxmlformats.org/officeDocument/2006/relationships/hyperlink" Target="https://www.geostat.ge/ka/modules/categories/41/mosakhleob" TargetMode="External"/><Relationship Id="rId4" Type="http://schemas.openxmlformats.org/officeDocument/2006/relationships/hyperlink" Target="http://data.un.org/Data.aspx?d=PopDiv&amp;f=variableID%3A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NUTSA</dc:creator>
  <cp:keywords/>
  <dc:description/>
  <cp:lastModifiedBy>Nutsa Kashakashvili</cp:lastModifiedBy>
  <cp:revision>74</cp:revision>
  <cp:lastPrinted>2019-09-04T09:04:00Z</cp:lastPrinted>
  <dcterms:created xsi:type="dcterms:W3CDTF">2019-07-07T13:53:00Z</dcterms:created>
  <dcterms:modified xsi:type="dcterms:W3CDTF">2019-09-04T09:21:00Z</dcterms:modified>
</cp:coreProperties>
</file>